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1760" w:firstLineChars="400"/>
        <w:jc w:val="both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lang w:eastAsia="zh-CN"/>
        </w:rPr>
        <w:t>绥滨县营商环境建设监督局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880" w:firstLineChars="200"/>
        <w:jc w:val="both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lang w:val="en-US" w:eastAsia="zh-CN"/>
        </w:rPr>
        <w:t>2022年政府信息公开工作年度报告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  <w:t>一、总体情况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 202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年, 我局严格按照《中华人民共和国政府信息公开条例》第五十条的规定要求及政府有关政务公开的文件精神，结合我局工作职能，紧紧围绕全县中心工作和本局重点工作任务，以“公开、透明、规范、廉洁、高效”为目标，以群众满意为最基本要求，有效推动全局整体工作提高。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Style w:val="8"/>
          <w:rFonts w:ascii="楷体" w:hAnsi="楷体" w:eastAsia="楷体" w:cs="楷体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ascii="楷体" w:hAnsi="楷体" w:eastAsia="楷体" w:cs="楷体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主动公开方面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“互联网+”政务公开情况。此项工作以来，我局以完善网上政务服务体系，推进政务服务建设，强化主体职责权责清单等几项工作为重点，坚持第一时间做到公开透明，提升政务公开水平，提高群众全面了解政务服务信息，累计梳理并录入平台政务服务事项数量1447项，政务服务网上可办率100%，本地区即办件比例达到79%，“零跑动”事项覆盖率达到90%以上。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Style w:val="8"/>
          <w:rFonts w:hint="eastAsia" w:ascii="楷体" w:hAnsi="楷体" w:eastAsia="楷体" w:cs="楷体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Style w:val="8"/>
          <w:rFonts w:hint="eastAsia" w:ascii="楷体" w:hAnsi="楷体" w:eastAsia="楷体" w:cs="楷体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监督投诉方面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不断优化政策咨询服务。加大政策咨询窗口建设力度，配合完善12345热线知识库，内容涵盖法律法规、政府规章、政策解读、机构职责、政务服务、民生热点等方面，更好满足企业和群众需求。探索设立“惠企通”热线座席，提供招商引资、减税降费、就业服务、农业农村、法律咨询等利企惠民政策“一号咨询”服务。年底前，基本建成12345与110高效对接联动机制。定期对话务人员开展政策咨询、解读和知识库信息培训，熟练掌握相关利企惠民政策，提高热线政策咨询服务水平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leftChars="0" w:right="0" w:rightChars="0"/>
        <w:jc w:val="both"/>
        <w:rPr>
          <w:rStyle w:val="8"/>
          <w:rFonts w:hint="eastAsia" w:ascii="楷体" w:hAnsi="楷体" w:eastAsia="楷体" w:cs="楷体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Style w:val="8"/>
          <w:rFonts w:hint="eastAsia" w:ascii="楷体" w:hAnsi="楷体" w:eastAsia="楷体" w:cs="楷体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（三）信用建设方面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全年公开“双公示”监督工作。结合“信用黑龙江”当月的数据下发通报，明确“双公示”录入标准，截至目前，公示行政许可1942条，行政处罚536条，合计2478条信息，七日内填报双公示信息数量2382，全年及时率达到96.13%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Style w:val="8"/>
          <w:rFonts w:hint="eastAsia" w:ascii="楷体" w:hAnsi="楷体" w:eastAsia="楷体" w:cs="楷体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 xml:space="preserve">（四）平台建设方面     </w:t>
      </w:r>
      <w:r>
        <w:rPr>
          <w:rStyle w:val="8"/>
          <w:rFonts w:hint="eastAsia" w:ascii="楷体" w:hAnsi="楷体" w:eastAsia="楷体" w:cs="楷体"/>
          <w:b/>
          <w:i w:val="0"/>
          <w:caps w:val="0"/>
          <w:color w:val="000000"/>
          <w:spacing w:val="0"/>
          <w:sz w:val="27"/>
          <w:szCs w:val="27"/>
          <w:shd w:val="clear" w:fill="FFFFFF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</w:rPr>
        <w:t xml:space="preserve"> 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设置政务公开专区。专区内设置大型标识，张贴《绥滨县人民政府信息公开指南》并配备两台电脑，方便群众登录绥滨县政府门户网站，查询机构简介、公开指南、政策文件、民生信息等内容，通过电脑旁张贴的政民互动二维码，可以链接绥滨县门户网站政民互动专区，打通线上线下交流互动，同时可进行依申请公开线上申请。公开纸质版办事样本和高频事项办事样本电子码，群众扫一扫便可知晓相关窗口所需材料，避免办事“反复跑”。提供便民服务，在休息等候区设置饮水机和便民服务箱，提供针线、医药等便民物品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  <w:t>二、主动公开政府信息情况</w:t>
      </w:r>
    </w:p>
    <w:tbl>
      <w:tblPr>
        <w:tblStyle w:val="5"/>
        <w:tblW w:w="100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20"/>
        <w:gridCol w:w="2520"/>
        <w:gridCol w:w="2520"/>
        <w:gridCol w:w="25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  <w:jc w:val="center"/>
        </w:trPr>
        <w:tc>
          <w:tcPr>
            <w:tcW w:w="100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  <w:jc w:val="center"/>
        </w:trPr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  <w:jc w:val="center"/>
        </w:trPr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0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  <w:jc w:val="center"/>
        </w:trPr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0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  <w:jc w:val="center"/>
        </w:trPr>
        <w:tc>
          <w:tcPr>
            <w:tcW w:w="100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  <w:jc w:val="center"/>
        </w:trPr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5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  <w:jc w:val="center"/>
        </w:trPr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5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  <w:jc w:val="center"/>
        </w:trPr>
        <w:tc>
          <w:tcPr>
            <w:tcW w:w="100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  <w:jc w:val="center"/>
        </w:trPr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5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  <w:jc w:val="center"/>
        </w:trPr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5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  <w:jc w:val="center"/>
        </w:trPr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5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  <w:jc w:val="center"/>
        </w:trPr>
        <w:tc>
          <w:tcPr>
            <w:tcW w:w="100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  <w:jc w:val="center"/>
        </w:trPr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5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  <w:jc w:val="center"/>
        </w:trPr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5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  <w:t>三、收到和处理政府信息公开申请情况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4"/>
        <w:gridCol w:w="940"/>
        <w:gridCol w:w="3184"/>
        <w:gridCol w:w="691"/>
        <w:gridCol w:w="691"/>
        <w:gridCol w:w="691"/>
        <w:gridCol w:w="691"/>
        <w:gridCol w:w="691"/>
        <w:gridCol w:w="691"/>
        <w:gridCol w:w="71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" w:hRule="atLeast"/>
          <w:jc w:val="center"/>
        </w:trPr>
        <w:tc>
          <w:tcPr>
            <w:tcW w:w="78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3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  <w:t>四、政府信息公开行政复议、行政诉讼情况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6"/>
        <w:gridCol w:w="816"/>
        <w:gridCol w:w="816"/>
        <w:gridCol w:w="816"/>
        <w:gridCol w:w="516"/>
        <w:gridCol w:w="816"/>
        <w:gridCol w:w="816"/>
        <w:gridCol w:w="816"/>
        <w:gridCol w:w="816"/>
        <w:gridCol w:w="516"/>
        <w:gridCol w:w="816"/>
        <w:gridCol w:w="816"/>
        <w:gridCol w:w="816"/>
        <w:gridCol w:w="816"/>
        <w:gridCol w:w="41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 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 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 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 维持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 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 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 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 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 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 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 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  <w:t>五、存在的主要问题及改进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lang w:eastAsia="zh-CN"/>
        </w:rPr>
        <w:t>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虽然我局在政务公开工作上取得了一定成绩，但也存在不足：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　　一是政务公开工作的实效性不够强，对动态性的内容没有及时更新；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　　二是信息公开形式比较单一，便民性、实效性还需要进一步加强；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　　三是政务公开宣传工作做得不到位，群众参与和监督力度不够，对政务信息的知晓率仍然较低，还没有达到深入人心的效果。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　　针对这些问题，今后我局在政务公开工作要着重抓好以下几个方面工作：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　　一是进一步加强对政务公开工作的领导和监督，建立健全政府信息公开工作领导和协调机制和反馈制度，确保把政务公开工作落到实处。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　　二是大力推进公开信息化建设。健全信息发布更新机制，对涉及人民群众关心的重大问题，重大决策应及时公开，让公众获取政府信息更加便捷。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　　三是政务信息公开要长期坚持，常态化开展。进一步健全政府信息公开内容审查、培训宣传等工作制度，不断完善信息公开审查制度，加强政府信息公开队伍建设与培养，将政府信息公开的各项工作落到了实处。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  <w:t>六、其他需要报告的事项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3520" w:firstLineChars="1100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绥滨县营商环境建设监督局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80" w:firstLineChars="1400"/>
        <w:jc w:val="both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2023年1月9日</w:t>
      </w:r>
    </w:p>
    <w:sectPr>
      <w:footerReference r:id="rId3" w:type="default"/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58A83"/>
    <w:multiLevelType w:val="singleLevel"/>
    <w:tmpl w:val="0DE58A8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D62DB9"/>
    <w:rsid w:val="019358BA"/>
    <w:rsid w:val="03B754D8"/>
    <w:rsid w:val="06ED3A76"/>
    <w:rsid w:val="07B32183"/>
    <w:rsid w:val="0C2A76C4"/>
    <w:rsid w:val="0CD62DB9"/>
    <w:rsid w:val="0D7E7C5F"/>
    <w:rsid w:val="0E001A5A"/>
    <w:rsid w:val="16B55440"/>
    <w:rsid w:val="181B2296"/>
    <w:rsid w:val="18B85377"/>
    <w:rsid w:val="19A51380"/>
    <w:rsid w:val="26EF629C"/>
    <w:rsid w:val="2C4344C5"/>
    <w:rsid w:val="2E5528A7"/>
    <w:rsid w:val="2EBB3F0C"/>
    <w:rsid w:val="2FD90B20"/>
    <w:rsid w:val="323151B6"/>
    <w:rsid w:val="32E60744"/>
    <w:rsid w:val="367038B8"/>
    <w:rsid w:val="37A15AA4"/>
    <w:rsid w:val="37BC3020"/>
    <w:rsid w:val="38034AE9"/>
    <w:rsid w:val="3D163E78"/>
    <w:rsid w:val="3E564210"/>
    <w:rsid w:val="40AF548B"/>
    <w:rsid w:val="42BD5781"/>
    <w:rsid w:val="488B45B8"/>
    <w:rsid w:val="4BC77553"/>
    <w:rsid w:val="4FE25E44"/>
    <w:rsid w:val="58B21F40"/>
    <w:rsid w:val="59990F03"/>
    <w:rsid w:val="5C5D66BE"/>
    <w:rsid w:val="61C331C2"/>
    <w:rsid w:val="62232EBC"/>
    <w:rsid w:val="62B96CBE"/>
    <w:rsid w:val="6522057C"/>
    <w:rsid w:val="676D6105"/>
    <w:rsid w:val="67C92D13"/>
    <w:rsid w:val="6974432C"/>
    <w:rsid w:val="6D4C5BAF"/>
    <w:rsid w:val="6DC021D3"/>
    <w:rsid w:val="6FA76B6A"/>
    <w:rsid w:val="704441AB"/>
    <w:rsid w:val="70E32A94"/>
    <w:rsid w:val="73C50351"/>
    <w:rsid w:val="76F2270D"/>
    <w:rsid w:val="777D45A6"/>
    <w:rsid w:val="78CD2876"/>
    <w:rsid w:val="78D35C97"/>
    <w:rsid w:val="79ED0B08"/>
    <w:rsid w:val="7B32532D"/>
    <w:rsid w:val="7B463437"/>
    <w:rsid w:val="7C1D66F3"/>
    <w:rsid w:val="7CB26D91"/>
    <w:rsid w:val="7D1120C6"/>
    <w:rsid w:val="7DC8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p17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2023-01-04T02:27:00Z</dcterms:created>
  <dc:creator>ty</dc:creator>
  <cp:lastModifiedBy>Administrator</cp:lastModifiedBy>
  <cp:lastPrinted>2023-01-06T07:49:00Z</cp:lastPrinted>
  <dcterms:modified xsi:type="dcterms:W3CDTF">2023-01-10T10:19:05Z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