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十四五</w:t>
      </w:r>
      <w:r>
        <w:rPr>
          <w:rFonts w:hint="eastAsia" w:ascii="方正小标宋简体" w:hAnsi="方正小标宋简体" w:eastAsia="方正小标宋简体" w:cs="方正小标宋简体"/>
          <w:sz w:val="44"/>
          <w:szCs w:val="44"/>
        </w:rPr>
        <w:t>”民族宗教事业发展规划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为进一步推动全县民族宗教事业发展，提高民族宗教工作水平，维护民族宗教界领域和谐稳定，服务我县经济社会发展大局，根据我县“十四五”规划纲要，结合我县民族宗教领域实际，特制定本规划。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b w:val="0"/>
          <w:bCs w:val="0"/>
          <w:color w:val="auto"/>
          <w:sz w:val="32"/>
          <w:szCs w:val="32"/>
        </w:rPr>
        <w:t>习近平新时代中国特色社会主义思想</w:t>
      </w:r>
      <w:r>
        <w:rPr>
          <w:rFonts w:hint="eastAsia" w:ascii="仿宋_GB2312" w:hAnsi="仿宋_GB2312" w:eastAsia="仿宋_GB2312" w:cs="仿宋_GB2312"/>
          <w:sz w:val="32"/>
          <w:szCs w:val="32"/>
          <w:lang w:eastAsia="zh-CN"/>
        </w:rPr>
        <w:t>为指导，深入贯彻落实习近平总书记</w:t>
      </w:r>
      <w:r>
        <w:rPr>
          <w:rFonts w:hint="eastAsia" w:ascii="仿宋_GB2312" w:hAnsi="仿宋_GB2312" w:eastAsia="仿宋_GB2312" w:cs="仿宋_GB2312"/>
          <w:sz w:val="32"/>
          <w:szCs w:val="32"/>
          <w:lang w:val="en-US" w:eastAsia="zh-CN"/>
        </w:rPr>
        <w:t>关于民族宗教的重要论述及</w:t>
      </w:r>
      <w:r>
        <w:rPr>
          <w:rFonts w:hint="eastAsia" w:ascii="仿宋_GB2312" w:hAnsi="仿宋_GB2312" w:eastAsia="仿宋_GB2312" w:cs="仿宋_GB2312"/>
          <w:sz w:val="32"/>
          <w:szCs w:val="32"/>
          <w:lang w:eastAsia="zh-CN"/>
        </w:rPr>
        <w:t>系列重要讲话精神，进一步落实党和国家的民族宗教政策、基本方针和法律法规，加强民族团结，牢固树立宗教关系和谐理念，开拓创新，求真务实，努力为我县发展与稳定作出贡献。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总体目标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五”期间，</w:t>
      </w:r>
      <w:r>
        <w:rPr>
          <w:rFonts w:hint="eastAsia" w:ascii="仿宋_GB2312" w:hAnsi="仿宋_GB2312" w:eastAsia="仿宋_GB2312" w:cs="仿宋_GB2312"/>
          <w:sz w:val="32"/>
          <w:szCs w:val="32"/>
          <w:lang w:val="en-US" w:eastAsia="zh-CN"/>
        </w:rPr>
        <w:t>我们要</w:t>
      </w:r>
      <w:r>
        <w:rPr>
          <w:rFonts w:hint="eastAsia" w:ascii="仿宋_GB2312" w:hAnsi="仿宋_GB2312" w:eastAsia="仿宋_GB2312" w:cs="仿宋_GB2312"/>
          <w:sz w:val="32"/>
          <w:szCs w:val="32"/>
          <w:lang w:eastAsia="zh-CN"/>
        </w:rPr>
        <w:t>以铸牢中华民族共同体意识为主线，实现落实党的民族宗教工作政策迈出新步伐，依法管理民族宗教事务迈上新台阶，发展民族团结进步事业取得新成效，引导宗教与社会主义社会相适应取得新突破，推进民族宗教工作人才队伍建设展现新活力，确保民族宗教领域和谐稳定，做到有基础、有条件、有能力更好地服务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重点任务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（一）民族工作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1.深入开展民族团结进步创建活动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将民族团结创建活动融入到民族领域各项工作中，持续开展进步创建“七进”工作，即进机关、进企业、进乡镇、进学校、进社区、进宗教场所、进部队，将民族团结创建活动与群众喜闻乐见的文体活动相结合，努力营造各民族手</w:t>
      </w:r>
      <w:r>
        <w:rPr>
          <w:rFonts w:hint="eastAsia" w:ascii="仿宋_GB2312" w:eastAsia="仿宋_GB2312" w:cs="仿宋_GB2312"/>
          <w:sz w:val="32"/>
          <w:szCs w:val="32"/>
          <w:lang w:val="en-US" w:eastAsia="zh-CN"/>
        </w:rPr>
        <w:t>足相亲、守望相助的</w:t>
      </w:r>
      <w:r>
        <w:rPr>
          <w:rFonts w:hint="eastAsia" w:ascii="仿宋_GB2312" w:hAnsi="仿宋_GB2312" w:eastAsia="仿宋_GB2312" w:cs="仿宋_GB2312"/>
          <w:sz w:val="32"/>
          <w:szCs w:val="32"/>
          <w:lang w:val="en-US" w:eastAsia="zh-CN"/>
        </w:rPr>
        <w:t>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提升少数民族</w:t>
      </w:r>
      <w:r>
        <w:rPr>
          <w:rFonts w:hint="eastAsia" w:ascii="仿宋_GB2312" w:hAnsi="仿宋_GB2312" w:eastAsia="仿宋_GB2312" w:cs="仿宋_GB2312"/>
          <w:sz w:val="32"/>
          <w:szCs w:val="32"/>
          <w:lang w:val="en-US" w:eastAsia="zh-CN"/>
        </w:rPr>
        <w:t>干部群众</w:t>
      </w:r>
      <w:r>
        <w:rPr>
          <w:rFonts w:hint="default" w:ascii="仿宋_GB2312" w:hAnsi="仿宋_GB2312" w:eastAsia="仿宋_GB2312" w:cs="仿宋_GB2312"/>
          <w:sz w:val="32"/>
          <w:szCs w:val="32"/>
          <w:lang w:val="en-US" w:eastAsia="zh-CN"/>
        </w:rPr>
        <w:t>综合素质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采取专家请进来、干部走下去、少数民族干部群众走出去等多种形式培训，抓好民族</w:t>
      </w:r>
      <w:r>
        <w:rPr>
          <w:rFonts w:hint="eastAsia" w:ascii="仿宋_GB2312" w:hAnsi="仿宋_GB2312" w:eastAsia="仿宋_GB2312" w:cs="仿宋_GB2312"/>
          <w:sz w:val="32"/>
          <w:szCs w:val="32"/>
          <w:lang w:val="en-US" w:eastAsia="zh-CN"/>
        </w:rPr>
        <w:t>乡村</w:t>
      </w:r>
      <w:r>
        <w:rPr>
          <w:rFonts w:hint="default" w:ascii="仿宋_GB2312" w:hAnsi="仿宋_GB2312" w:eastAsia="仿宋_GB2312" w:cs="仿宋_GB2312"/>
          <w:sz w:val="32"/>
          <w:szCs w:val="32"/>
          <w:lang w:val="en-US" w:eastAsia="zh-CN"/>
        </w:rPr>
        <w:t>农业科技成果转化示范和推广应用，加强农村实用技术培训、劳动力输出培训、村社干部培训，增强干部带头示范和相对贫困群众致富能力；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3.不断提升少数民族流动人口服务管理水平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流动少数民族人员基本情况信息平台，通过分门别类、登记造册，实行动态服务与管理。进一步做好来绥务工经商的少数民族群众流动人口管理和服务工作，协调有关部门共同为流动人的少数民族群众解决困难、提供帮助、化解矛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4.持续开展兴边富民行动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仿宋_GB2312"/>
          <w:b w:val="0"/>
          <w:bCs w:val="0"/>
          <w:kern w:val="0"/>
          <w:sz w:val="32"/>
          <w:szCs w:val="32"/>
          <w:lang w:val="en-US" w:eastAsia="zh-CN"/>
        </w:rPr>
      </w:pPr>
      <w:r>
        <w:rPr>
          <w:rFonts w:hint="eastAsia" w:ascii="仿宋_GB2312" w:eastAsia="仿宋_GB2312" w:cs="仿宋_GB2312"/>
          <w:b w:val="0"/>
          <w:bCs w:val="0"/>
          <w:kern w:val="0"/>
          <w:sz w:val="32"/>
          <w:szCs w:val="32"/>
          <w:lang w:val="en-US" w:eastAsia="zh-CN"/>
        </w:rPr>
        <w:t>要深刻把握深入推进兴边富民是中央省市赋予我们的重大政治责任。全面落实兴边富民的各项优惠政策，加快完善基础设施建设，发展特色优势产业，全力保障和改善边民生活，加强生态文明建设，切实维护民族团结和边防稳固。</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提升民族事务治理现代化水平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经常性开展涉及民族因素的矛盾纠纷排查调处，坚持准确定性，综合运用法律、教育、协商、调解等方法，积极预防和依法妥善处理影响民族团结的矛盾纠纷，维护民族团结和社会稳定。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kern w:val="0"/>
          <w:sz w:val="32"/>
          <w:szCs w:val="32"/>
          <w:lang w:val="en-US" w:eastAsia="zh-CN"/>
        </w:rPr>
      </w:pPr>
      <w:r>
        <w:rPr>
          <w:rFonts w:hint="eastAsia" w:ascii="楷体_GB2312" w:hAnsi="楷体_GB2312" w:eastAsia="楷体_GB2312" w:cs="楷体_GB2312"/>
          <w:b w:val="0"/>
          <w:bCs w:val="0"/>
          <w:kern w:val="0"/>
          <w:sz w:val="32"/>
          <w:szCs w:val="32"/>
          <w:lang w:val="en-US" w:eastAsia="zh-CN"/>
        </w:rPr>
        <w:t>（二）宗教工作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1.积极推进宗教中国化进程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坚持我国宗教中国化方向的意见》，积极引导宗教与社会主义社会相适应。引导宗教界坚持走爱国爱教道路，组织引导宗教界积极参与爱国卫生运动，扶贫解困、捐资助学、敬老爱老等社会公益事业和慈善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2.依法加强宗教事务管理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对宗教活动场所管理工作，掌握各宗教活动场所的基本情况，规范宗教活动场所档案。严格贯彻执行《宗教事务条例》。充分发挥县、乡（镇）、村宗教工作三级管理网络，指导和督促各乡镇加强宗教活动场所安全工作，维护全县宗教界和谐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3.定期做好宗教领域问题的监测和分析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宗教联席会议制度，加强对宗教方面新情况、新问题，热点、难点问题的监测与分析，定期召开宗教联席会，及时提出解决方案；认真及时解决私设取聚会点和其他形式的非法宗教问题，进一步规范宗教活动场所的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4.加强宗教场所管理组织队伍建设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加强宗教场所组织建设，把坚持走社会主义道路，维护祖国统一和民族团结，有宗教学识，立志从事宗教事业，并能代表信教群众根本利益的教职人员和管理人员吸收进宗教场所的管理组织。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5.加强民族宗教工作部门和干部队伍建设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民族宗教系统干部的培训力度，提高干部队伍和人才队伍的思想政治素质、专业知识水平和履行岗位职责能力，加强对民族宗教理论、民族宗教方面法律法规等内容的学习，提高干部队伍的政治理论水平和适应当前形势任务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（一）加强领导，建设坚强高效的工作队伍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党对民族宗教工作的领导，强化领导班子和队伍建设。把民族宗教工作列入全县经济和社会稳定发展规划，把民族宗教工作摆上重要议事日程，认真解决出现的新情况、新问题，确保“十四五”规划任务顺利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（二）加强协调，形成高效实干的工作机制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在县委、县政府的领导下，运用政策、法律的各</w:t>
      </w:r>
      <w:bookmarkStart w:id="0" w:name="_GoBack"/>
      <w:bookmarkEnd w:id="0"/>
      <w:r>
        <w:rPr>
          <w:rFonts w:hint="eastAsia" w:ascii="仿宋_GB2312" w:hAnsi="仿宋_GB2312" w:eastAsia="仿宋_GB2312" w:cs="仿宋_GB2312"/>
          <w:sz w:val="32"/>
          <w:szCs w:val="32"/>
          <w:lang w:val="en-US" w:eastAsia="zh-CN"/>
        </w:rPr>
        <w:t>种手段，不断推进民族宗教工作发展，重点建立县、乡镇、村（社区）三级民族宗教工作网络，着眼基层，服务基层，切实把团结、稳定、发展的重点放在基层。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（三）强化制度建设，明确工作目标责任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健全制度，建立工作保障体系，根据新时期民族宗教工作的总体要求，制度和法规的层次上保障工作的正常开展，明确工作目的，分解工作任务，明确划分责任。</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3C193A"/>
    <w:multiLevelType w:val="singleLevel"/>
    <w:tmpl w:val="CD3C193A"/>
    <w:lvl w:ilvl="0" w:tentative="0">
      <w:start w:val="5"/>
      <w:numFmt w:val="decimal"/>
      <w:lvlText w:val="%1."/>
      <w:lvlJc w:val="left"/>
      <w:pPr>
        <w:tabs>
          <w:tab w:val="left" w:pos="312"/>
        </w:tabs>
      </w:pPr>
    </w:lvl>
  </w:abstractNum>
  <w:abstractNum w:abstractNumId="1">
    <w:nsid w:val="EF1C931A"/>
    <w:multiLevelType w:val="singleLevel"/>
    <w:tmpl w:val="EF1C931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OWVjN2RlODkxN2Q1MGI5NDM5NTRlZmMzN2FiODgifQ=="/>
  </w:docVars>
  <w:rsids>
    <w:rsidRoot w:val="3F4718FA"/>
    <w:rsid w:val="0455278D"/>
    <w:rsid w:val="11533426"/>
    <w:rsid w:val="14D25038"/>
    <w:rsid w:val="15D71DB7"/>
    <w:rsid w:val="1BDC7C4D"/>
    <w:rsid w:val="1C941997"/>
    <w:rsid w:val="21A70FE6"/>
    <w:rsid w:val="21BC1669"/>
    <w:rsid w:val="22401D52"/>
    <w:rsid w:val="268312F8"/>
    <w:rsid w:val="2836574F"/>
    <w:rsid w:val="2BA25015"/>
    <w:rsid w:val="30D36D35"/>
    <w:rsid w:val="320E7248"/>
    <w:rsid w:val="3F4718FA"/>
    <w:rsid w:val="3F817D0C"/>
    <w:rsid w:val="43DF63A0"/>
    <w:rsid w:val="461438F0"/>
    <w:rsid w:val="4B097450"/>
    <w:rsid w:val="4B7B4989"/>
    <w:rsid w:val="4D6A2185"/>
    <w:rsid w:val="4D9F2D53"/>
    <w:rsid w:val="53937832"/>
    <w:rsid w:val="59253839"/>
    <w:rsid w:val="5DEE23B3"/>
    <w:rsid w:val="636318FE"/>
    <w:rsid w:val="67183AF7"/>
    <w:rsid w:val="67507840"/>
    <w:rsid w:val="68765CCE"/>
    <w:rsid w:val="6D565284"/>
    <w:rsid w:val="71C74E14"/>
    <w:rsid w:val="724353C1"/>
    <w:rsid w:val="762A071A"/>
    <w:rsid w:val="7D0A3F57"/>
    <w:rsid w:val="7F7D3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Hyperlink"/>
    <w:basedOn w:val="7"/>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1888</Characters>
  <Lines>0</Lines>
  <Paragraphs>0</Paragraphs>
  <TotalTime>7</TotalTime>
  <ScaleCrop>false</ScaleCrop>
  <LinksUpToDate>false</LinksUpToDate>
  <CharactersWithSpaces>1888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2020-05-07T00:35:00Z</dcterms:created>
  <dc:creator>15304506011</dc:creator>
  <cp:lastModifiedBy>零距离不是没距离</cp:lastModifiedBy>
  <cp:lastPrinted>2020-05-22T02:51:00Z</cp:lastPrinted>
  <dcterms:modified xsi:type="dcterms:W3CDTF">2023-06-02T09:31:46Z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291CA262AD8C417D8198CC3706AEA9BC_12</vt:lpwstr>
  </property>
</Properties>
</file>