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绥滨县教育局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2022年政府信息公开工作年度报告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中华人民共和国政府信息公开条例》，特向社会公布绥滨县教育局2022年度政府信息公开工作年度报告。本报告中所列数据的统计期限自2022年1月1日起至2022年12月31日止。本报告的电子版可在绥滨县人民政府门户网站（http://www.suibin.gov.cn/）下载。如对本报告有任何疑问，请与绥滨县教育局综合办公室联系（地址：黑龙江省绥滨县松滨大街482号；邮编：156200；电话：0468-7863485）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bCs/>
          <w:kern w:val="0"/>
          <w:sz w:val="32"/>
          <w:szCs w:val="32"/>
        </w:rPr>
        <w:t>（一）主动公开。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2022年绥滨县教育局重视政府信息公开工作，认真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贯彻落实《中华人民共和国政府信息公开条例》，主动公开政府信息。不断加大公开力度，做到及时、准确。公开方式主要有：县政府网站、微信公众号、宣传栏等。2022年，我局对涉及教育保障政策、财务管理、招生招聘等方面的信息，做到应公开尽公开。严格按照时间节点及时在绥滨县人民政府网站公开教育系统2022年部门预算、经费使用等情况。全面落实“四零承诺”，及时公开中小学、幼儿园招生片区、入学资格、报名时间、报名材料、咨询电话、评优评选、教师招考等信息，同时严格执行义务教育“两免一补”工作，接受社会监督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2022年教育局在政府信息公开平台主动公开教育信息34条。同时，在“绥滨县教育局”微信公众号推送文章106篇，及时宣传党的教育方针政策，及时报道绥滨教育的特色、亮点，取得良好的社会效应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Cs/>
          <w:kern w:val="0"/>
          <w:sz w:val="32"/>
          <w:szCs w:val="32"/>
        </w:rPr>
        <w:t>（二）</w:t>
      </w:r>
      <w:r>
        <w:rPr>
          <w:rFonts w:hint="eastAsia" w:ascii="楷体" w:hAnsi="楷体" w:eastAsia="楷体"/>
          <w:bCs/>
          <w:sz w:val="32"/>
          <w:szCs w:val="32"/>
          <w:shd w:val="clear" w:color="auto" w:fill="FFFFFF"/>
        </w:rPr>
        <w:t>办理收到的政府信息公开申请。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教育局今年没有收到政府信息公开申请。</w:t>
      </w:r>
    </w:p>
    <w:p>
      <w:pPr>
        <w:shd w:val="clear" w:color="auto" w:fill="FFFFFF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bCs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按照县政府要求，加强政府信息管理，把重要信息及时通过政府信息平台公开，做到为民做实事。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_GB2312" w:hAnsi="仿宋_GB2312" w:eastAsia="仿宋_GB2312" w:cs="仿宋_GB2312"/>
          <w:color w:val="0000FF"/>
          <w:kern w:val="0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  <w:shd w:val="clear" w:color="auto" w:fill="FFFFFF"/>
        </w:rPr>
        <w:t>（四）政府信息平台建设。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2022年教育局继续发挥信息中心作用，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积极拓展教育政务公开形式，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积极推进管理和服务公开、执行和结果公开工作，及时公开义务教育就近入学划片招生、教育保障政策等相关信息，推进学前教育、义务教育招生等领域信息公开，及时准确发布疫情相关信息，方便群众了解我县教育信息，增强教育工作透明度，在政府部门信息公开平台上没有发生泄密情况。</w:t>
      </w:r>
    </w:p>
    <w:p>
      <w:pPr>
        <w:widowControl/>
        <w:shd w:val="clear" w:color="auto" w:fill="FFFFFF"/>
        <w:spacing w:line="560" w:lineRule="exact"/>
        <w:ind w:left="45" w:right="45" w:firstLine="620"/>
        <w:jc w:val="left"/>
        <w:textAlignment w:val="top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2022年县教育局没有收到公民或企业申请政府信息公开，没有行政复议、行政诉讼和申诉案件。</w:t>
      </w:r>
    </w:p>
    <w:p>
      <w:pPr>
        <w:shd w:val="clear" w:color="auto" w:fill="FFFFFF"/>
        <w:spacing w:line="560" w:lineRule="exact"/>
        <w:ind w:firstLine="64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  <w:shd w:val="clear" w:color="auto" w:fill="FFFFFF"/>
        </w:rPr>
        <w:t>（五）监督保障。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一步健全体制机制，落实政府信息公开责任制,按照“谁主管、谁负责”的原则，完善由局长任组长、副局长任副组长，成员由办公室、信息中心等有关股室负责人组成的信息公开领导小组，将政府信息公开与各项重点工作同部署同实施，切实加强监督检查，做到先审查后公开，确保政府信息公开落到实处，保障了人民群众的知情权、参与权和监督权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11.23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="1166" w:tblpY="630"/>
        <w:tblOverlap w:val="never"/>
        <w:tblW w:w="104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493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4932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493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493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88" w:type="dxa"/>
          <w:trHeight w:val="476" w:hRule="exac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493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88" w:type="dxa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spacing w:line="56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四、政府信息公开行政复议、行政诉讼情况</w:t>
      </w:r>
    </w:p>
    <w:tbl>
      <w:tblPr>
        <w:tblStyle w:val="4"/>
        <w:tblW w:w="10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647"/>
        <w:gridCol w:w="928"/>
        <w:gridCol w:w="789"/>
        <w:gridCol w:w="516"/>
        <w:gridCol w:w="789"/>
        <w:gridCol w:w="789"/>
        <w:gridCol w:w="789"/>
        <w:gridCol w:w="789"/>
        <w:gridCol w:w="516"/>
        <w:gridCol w:w="789"/>
        <w:gridCol w:w="789"/>
        <w:gridCol w:w="789"/>
        <w:gridCol w:w="789"/>
        <w:gridCol w:w="41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7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9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7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6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 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9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五、存在的主要问题及改进情况</w:t>
      </w: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在政府信息公开工作中，县教育局还存在着工作人员不足、业务不精、工作水平有待提高、动态信息公开时效性不强，政务公开不够及时等问题。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2023年，我局将采取以下措施加以改进：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一是强化信息中心工作人员的信息公开意识，规范公开程序，提高信息公开工作水平。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提高管理，将政府信息公开工作和业务工作紧密结合，进一步充实信息公开内容，突出重点、难点问题。以社会需求为导向，选择民众关注度高的信息作为突破口，不断丰富信息公开的内容，继续强化信息内容更新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三是完善信息公开制度建设，建立健全信息公开工作长效机制，把政务信息公开工作作为长期的动态工作落到实处，确保公开信息的及时性、准确性和有效性，为深化政务信息公开提供强有力的组织保证。</w:t>
      </w:r>
    </w:p>
    <w:p>
      <w:pPr>
        <w:widowControl/>
        <w:shd w:val="clear" w:color="auto" w:fill="FFFFFF"/>
        <w:spacing w:line="560" w:lineRule="exact"/>
        <w:ind w:right="45"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六、其他需要报告的事</w:t>
      </w:r>
    </w:p>
    <w:p>
      <w:pPr>
        <w:widowControl/>
        <w:shd w:val="clear" w:color="auto" w:fill="FFFFFF"/>
        <w:spacing w:line="560" w:lineRule="exact"/>
        <w:ind w:left="45" w:right="45"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2022年，县教育局没有其他需要报告的事项。</w:t>
      </w:r>
    </w:p>
    <w:p>
      <w:pPr>
        <w:widowControl/>
        <w:shd w:val="clear" w:color="auto" w:fill="FFFFFF"/>
        <w:spacing w:line="560" w:lineRule="exact"/>
        <w:ind w:left="45" w:right="45"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left="45" w:right="45"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left="45" w:right="45" w:firstLine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left="45" w:right="45" w:firstLine="5446" w:firstLineChars="1702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绥滨县教育局</w:t>
      </w:r>
    </w:p>
    <w:p>
      <w:pPr>
        <w:widowControl/>
        <w:shd w:val="clear" w:color="auto" w:fill="FFFFFF"/>
        <w:spacing w:line="560" w:lineRule="exact"/>
        <w:ind w:left="44" w:leftChars="21" w:right="45" w:firstLine="5280" w:firstLineChars="16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2023年1月3日</w:t>
      </w:r>
    </w:p>
    <w:p>
      <w:pPr>
        <w:widowControl/>
        <w:shd w:val="clear" w:color="auto" w:fill="FFFFFF"/>
        <w:ind w:firstLine="480"/>
        <w:rPr>
          <w:rFonts w:ascii="宋体" w:hAnsi="宋体" w:cs="Times New Roman"/>
          <w:kern w:val="0"/>
          <w:sz w:val="24"/>
          <w:szCs w:val="24"/>
        </w:rPr>
      </w:pPr>
    </w:p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3ZGEwYmI0YWNhZjkwNzU1MjdhNGI3MDBkYWUyYTMifQ=="/>
  </w:docVars>
  <w:rsids>
    <w:rsidRoot w:val="000F356A"/>
    <w:rsid w:val="000F356A"/>
    <w:rsid w:val="003E289C"/>
    <w:rsid w:val="004B2A92"/>
    <w:rsid w:val="00C046FF"/>
    <w:rsid w:val="00E61BB8"/>
    <w:rsid w:val="00EA1D56"/>
    <w:rsid w:val="02DD66C3"/>
    <w:rsid w:val="0A694AAE"/>
    <w:rsid w:val="0E330D22"/>
    <w:rsid w:val="11BF1F50"/>
    <w:rsid w:val="13440D84"/>
    <w:rsid w:val="138F7087"/>
    <w:rsid w:val="14F5608C"/>
    <w:rsid w:val="1FA76CF6"/>
    <w:rsid w:val="28FE2EFB"/>
    <w:rsid w:val="31A23C27"/>
    <w:rsid w:val="3307267C"/>
    <w:rsid w:val="37087DF3"/>
    <w:rsid w:val="37600EA4"/>
    <w:rsid w:val="3A9F783A"/>
    <w:rsid w:val="42BD149A"/>
    <w:rsid w:val="4B4B3272"/>
    <w:rsid w:val="4C3E77A7"/>
    <w:rsid w:val="53815333"/>
    <w:rsid w:val="57E2086F"/>
    <w:rsid w:val="5EBB7323"/>
    <w:rsid w:val="6121148B"/>
    <w:rsid w:val="61410DB6"/>
    <w:rsid w:val="79F86880"/>
    <w:rsid w:val="7F251C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440</Words>
  <Characters>2510</Characters>
  <Lines>20</Lines>
  <Paragraphs>5</Paragraphs>
  <TotalTime>33</TotalTime>
  <ScaleCrop>false</ScaleCrop>
  <LinksUpToDate>false</LinksUpToDate>
  <CharactersWithSpaces>2945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2018-01-01T04:41:00Z</dcterms:created>
  <dc:creator>Administrator</dc:creator>
  <cp:lastModifiedBy>Administrator</cp:lastModifiedBy>
  <cp:lastPrinted>2022-01-20T01:22:00Z</cp:lastPrinted>
  <dcterms:modified xsi:type="dcterms:W3CDTF">2023-01-10T09:42:05Z</dcterms:modified>
  <dc:title>绥滨县教育局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B3AF97AB06584957924E1AB74E55E0DB</vt:lpwstr>
  </property>
</Properties>
</file>