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lang w:val="en-US" w:eastAsia="zh-CN"/>
        </w:rPr>
        <w:t>绥滨县</w:t>
      </w:r>
      <w:r>
        <w:rPr>
          <w:rFonts w:hint="eastAsia" w:ascii="方正小标宋简体" w:hAnsi="方正小标宋简体" w:eastAsia="方正小标宋简体" w:cs="方正小标宋简体"/>
          <w:b w:val="0"/>
          <w:bCs/>
        </w:rPr>
        <w:t>连生乡</w:t>
      </w:r>
      <w:r>
        <w:rPr>
          <w:rFonts w:hint="eastAsia" w:ascii="方正小标宋简体" w:hAnsi="方正小标宋简体" w:eastAsia="方正小标宋简体" w:cs="方正小标宋简体"/>
          <w:b w:val="0"/>
          <w:bCs/>
          <w:lang w:eastAsia="zh-CN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44"/>
          <w:sz w:val="44"/>
          <w:szCs w:val="24"/>
          <w:lang w:val="en-US" w:eastAsia="zh-CN" w:bidi="ar-SA"/>
        </w:rPr>
        <w:t>2023年政府信息公开工作年度报告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right="0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连生乡人民政府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深入贯彻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《中华人民共和国政府信息公开条例》（国务院令第711号）文件要求，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持续推进政务公开透明运行，突出抓好重大政策解读、重点领域信息公开、政务服务优化等方面，不断提升政府信息公开工作质量。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2023年，连生乡人民政府按照重点工作安排，深入实施乡村战略，围绕群众关注关切的热点，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主动向社会公开有关政府信息，并对其内容进行详细、规范解读，有力保障人民群众知情权，确保人民群众了解和掌握相关政策信息。</w:t>
      </w: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2023年，我乡主动公开政府信息292条，其中，政务公开239条，政府微信公众号53条。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ascii="楷体" w:hAnsi="楷体" w:eastAsia="楷体" w:cs="楷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年度，我乡未收到依申请公开事项。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连生乡人民政府严格按照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《中华人民共和国政府信息公开条例》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严抓发布前审核，发布后更新。及时调整发布信息内容，将涉及村民身份证、银行卡等隐私内容全部模糊处理，确保政务公开依法依规，高效便民。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default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我乡高度重视政务公开平台建设工作，坚持以重点工作为核心，科学设置信息公开栏目，充分利用微信公众号等政务新媒体，发布更多权威、形式多样、易于传播的政策内容，加大政府政务公开力度。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28"/>
          <w:lang w:val="en-US" w:eastAsia="zh-CN" w:bidi="ar-SA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楷体_GB2312" w:hAnsi="楷体_GB2312" w:eastAsia="楷体_GB2312" w:cs="楷体_GB2312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监督保障情况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_GB2312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我乡不断完善相关工作制度，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明确信息公开工作分管领导，确定各职能站（所）、中心工作职责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仿宋_GB2312" w:cs="宋体"/>
          <w:color w:val="000000" w:themeColor="text1"/>
          <w:sz w:val="32"/>
          <w:szCs w:val="28"/>
          <w:lang w:val="en-US" w:eastAsia="zh-CN"/>
          <w14:textFill>
            <w14:solidFill>
              <w14:schemeClr w14:val="tx1"/>
            </w14:solidFill>
          </w14:textFill>
        </w:rPr>
        <w:t>落实政务公开相关工作制度，定期开展自查自纠，发现问题及时整改。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主动公开政府信息情况</w:t>
      </w:r>
    </w:p>
    <w:tbl>
      <w:tblPr>
        <w:tblStyle w:val="5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2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黑体"/>
          <w:color w:val="000000" w:themeColor="text1"/>
          <w:sz w:val="32"/>
          <w:szCs w:val="28"/>
          <w14:textFill>
            <w14:solidFill>
              <w14:schemeClr w14:val="tx1"/>
            </w14:solidFill>
          </w14:textFill>
        </w:rPr>
        <w:t>收到和处理政府信息公开申请情况</w:t>
      </w:r>
    </w:p>
    <w:tbl>
      <w:tblPr>
        <w:tblStyle w:val="5"/>
        <w:tblpPr w:leftFromText="180" w:rightFromText="180" w:vertAnchor="text" w:horzAnchor="page" w:tblpX="1694" w:tblpY="309"/>
        <w:tblOverlap w:val="never"/>
        <w:tblW w:w="9099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5"/>
        <w:gridCol w:w="879"/>
        <w:gridCol w:w="3009"/>
        <w:gridCol w:w="641"/>
        <w:gridCol w:w="641"/>
        <w:gridCol w:w="641"/>
        <w:gridCol w:w="641"/>
        <w:gridCol w:w="641"/>
        <w:gridCol w:w="647"/>
        <w:gridCol w:w="64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603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ascii="楷体" w:hAnsi="楷体" w:eastAsia="楷体" w:cs="楷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49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6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1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21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44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4603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1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44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4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7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4" w:hRule="atLeast"/>
        </w:trPr>
        <w:tc>
          <w:tcPr>
            <w:tcW w:w="715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388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6" w:hRule="atLeast"/>
        </w:trPr>
        <w:tc>
          <w:tcPr>
            <w:tcW w:w="4603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政府信息公开行政复议、行政诉讼情况</w:t>
      </w:r>
    </w:p>
    <w:tbl>
      <w:tblPr>
        <w:tblStyle w:val="5"/>
        <w:tblW w:w="9748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存在的主要问题及改正情况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，我乡政务公开工作取得一定的成效，但仍存在一些问题和不足。一是政府信息公开认识不够。一些村干部对政府信息、政务、村务公开工作认识不到位，缺乏主动公开的意识。二是政策解读的方式单一，缺乏高质量解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（二）改正情况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2024年，我乡将进一步加强政务公开工作，严格落实各项政策，做到“应公开尽公开”。重点做好以下工作：一是强化理论学习，提高思想认识。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  <w:t>认真组织村干部对政务公开工作开展专题学习，加深干部对政务公开工作的了解，保证公开信息的及时、准确和全面。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完善拓展政策解读方式，通过图文等多种形式，让群众对政策理解更加清晰透彻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-SA"/>
        </w:rPr>
        <w:t>六、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无其他需要报告的事项。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746" w:leftChars="2584" w:right="0" w:hanging="320" w:hangingChars="1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连生乡人民政府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5760" w:firstLineChars="18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2023年1月4日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NGRkNDgwMmIwNmVjYzIyYjIwYWNlZmZjNDk0ZjIifQ=="/>
  </w:docVars>
  <w:rsids>
    <w:rsidRoot w:val="4C9557B4"/>
    <w:rsid w:val="00D35536"/>
    <w:rsid w:val="13811CF9"/>
    <w:rsid w:val="432F5C10"/>
    <w:rsid w:val="4C815796"/>
    <w:rsid w:val="4C9557B4"/>
    <w:rsid w:val="7781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2024-01-04T02:53:00Z</dcterms:created>
  <dc:creator>Administrator</dc:creator>
  <cp:lastModifiedBy>A </cp:lastModifiedBy>
  <cp:lastPrinted>2024-01-09T07:25:00Z</cp:lastPrinted>
  <dcterms:modified xsi:type="dcterms:W3CDTF">2024-01-29T02:37:12Z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352F77F6233647709117D34080972DC8_13</vt:lpwstr>
  </property>
</Properties>
</file>