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绥滨县</w:t>
      </w:r>
      <w:r>
        <w:rPr>
          <w:rFonts w:hint="eastAsia" w:ascii="方正小标宋简体" w:hAnsi="方正小标宋简体" w:eastAsia="方正小标宋简体" w:cs="方正小标宋简体"/>
          <w:sz w:val="44"/>
          <w:szCs w:val="44"/>
          <w:lang w:eastAsia="zh-CN"/>
        </w:rPr>
        <w:t>统计</w:t>
      </w:r>
      <w:r>
        <w:rPr>
          <w:rFonts w:hint="eastAsia" w:ascii="方正小标宋简体" w:hAnsi="方正小标宋简体" w:eastAsia="方正小标宋简体" w:cs="方正小标宋简体"/>
          <w:sz w:val="44"/>
          <w:szCs w:val="44"/>
        </w:rPr>
        <w:t>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国务院令第711号）、《国务院办公厅政府信息与政务公开办公室关于印发&lt;中华人民共和国政府信息公开工作年度报告格式&gt;的通知》（国办公开办函〔2021〕30号）要求，现发布《</w:t>
      </w:r>
      <w:r>
        <w:rPr>
          <w:rFonts w:hint="eastAsia" w:ascii="仿宋_GB2312" w:hAnsi="仿宋_GB2312" w:eastAsia="仿宋_GB2312" w:cs="仿宋_GB2312"/>
          <w:sz w:val="32"/>
          <w:szCs w:val="32"/>
          <w:lang w:eastAsia="zh-CN"/>
        </w:rPr>
        <w:t>绥滨</w:t>
      </w:r>
      <w:r>
        <w:rPr>
          <w:rFonts w:hint="eastAsia" w:ascii="仿宋_GB2312" w:hAnsi="仿宋_GB2312" w:eastAsia="仿宋_GB2312" w:cs="仿宋_GB2312"/>
          <w:sz w:val="32"/>
          <w:szCs w:val="32"/>
        </w:rPr>
        <w:t>县统计局202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年政府信息公开工作年度报告》。本报告中所列数据统计期限为202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年1月1日至12月31日。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绥滨县统计局坚持以习近平新时代中国特色社会主义思想为指导，深入贯彻落实习近平总书记关于统计工作重要讲话指示批示精神，始终坚持“统计为民”的服务理念，严格执行《中华人民共和国政府信息公开条例》要求，紧紧围绕全年政务公开工作重点，完善监督保障机制，政务公开工作取得了一定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楷体_GB2312" w:hAnsi="楷体_GB2312" w:eastAsia="楷体_GB2312" w:cs="楷体_GB2312"/>
          <w:sz w:val="32"/>
          <w:szCs w:val="32"/>
          <w:lang w:eastAsia="zh-CN"/>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我局认真贯彻落实《中华人民共和国政府信息公开条例》以及县政务公开工作的安排部署，围绕我局重点工作和政务公开工作要求，及时提供发布经济社会发展相关数据资料，加强对主要经济指标的统计监测和研究分析，做好月度、季度、年度经济指标完成情况监测，接受社会公众监督。全年在县政府官网主动公开统计公报、经济运行情况等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以政府信息公开平台为依托，不断规范依申请公开政府信息处理流程，积极推进依申请公开，健全和完善相关制度，更好地满足人民对政府信息公开的需要。202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年，我局收到依申请公开政府信息条数0条。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（三）政府信息管理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积极主动发布统计信息，加强统计信息的发布审核，严格信息发布流程，未经审核的统计信息不得公开。及时在栏目公开可以全文对外公开的文件。加强对各项经济指标数据的解读，提升统计服务水平。认真梳理对外公开内容，填写信息发布保密审查表，经主管领导审核后发布，确保信息内容不涉密不涉敏不出现典型错别字，做到信息发布规范、准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政府信息公开平台建设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我局加强政府信息公开平台建设，坚持公开为常态，不公开为例外的原则，认真按照县政府统一部署，规范栏目设置，让社会公众更加方便快捷的获取所需政府信息。我局无微博、微信公众号等政务新媒体。</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监督保障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严格执行信息公开审查机制，健全审查制度和工作规程，坚持“先审查、后公开”和“一事一审”的原则，从源头和信息审核上规范程序，做好信息保密审查工作，把好主动公开关，确保机密信息的安全。同时根据上级部门组织开展的政府网站规范性检查情况进行自查自纠，及时发现政府信息公开工作存在的问题，采取相应措施改进工作，确保政府信息公开各项工作执行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二、主动公开政府信息情况</w:t>
      </w:r>
    </w:p>
    <w:tbl>
      <w:tblPr>
        <w:tblStyle w:val="4"/>
        <w:tblW w:w="976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Layout w:type="fixed"/>
        <w:tblCellMar>
          <w:top w:w="0" w:type="dxa"/>
          <w:left w:w="0" w:type="dxa"/>
          <w:bottom w:w="0" w:type="dxa"/>
          <w:right w:w="0" w:type="dxa"/>
        </w:tblCellMar>
      </w:tblPr>
      <w:tblGrid>
        <w:gridCol w:w="2436"/>
        <w:gridCol w:w="2436"/>
        <w:gridCol w:w="2436"/>
        <w:gridCol w:w="245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9760" w:type="dxa"/>
            <w:gridSpan w:val="4"/>
            <w:tcBorders>
              <w:top w:val="single" w:color="000000" w:sz="6" w:space="0"/>
              <w:left w:val="single" w:color="000000" w:sz="6" w:space="0"/>
              <w:bottom w:val="single" w:color="000000" w:sz="6" w:space="0"/>
              <w:right w:val="single" w:color="000000" w:sz="6" w:space="0"/>
            </w:tcBorders>
            <w:shd w:val="solid" w:color="C6D9F1" w:fill="auto"/>
            <w:noWrap w:val="0"/>
            <w:tcMar>
              <w:top w:w="0" w:type="dxa"/>
              <w:left w:w="60" w:type="dxa"/>
              <w:bottom w:w="0" w:type="dxa"/>
              <w:right w:w="60" w:type="dxa"/>
            </w:tcMar>
            <w:vAlign w:val="center"/>
          </w:tcPr>
          <w:p>
            <w:pPr>
              <w:shd w:val="solid" w:color="C6D9F1" w:fill="auto"/>
              <w:kinsoku/>
              <w:autoSpaceDE/>
              <w:autoSpaceDN w:val="0"/>
              <w:ind w:leftChars="0" w:firstLine="0"/>
              <w:jc w:val="center"/>
              <w:rPr>
                <w:rFonts w:hint="default" w:ascii="微软雅黑" w:hAnsi="微软雅黑" w:eastAsia="微软雅黑"/>
                <w:b w:val="0"/>
                <w:i w:val="0"/>
                <w:snapToGrid/>
                <w:color w:val="333333"/>
                <w:sz w:val="18"/>
                <w:shd w:val="clear" w:color="auto" w:fill="C6D9F1"/>
                <w:lang w:eastAsia="zh-CN"/>
              </w:rPr>
            </w:pPr>
            <w:r>
              <w:rPr>
                <w:rFonts w:hint="default" w:ascii="宋体" w:hAnsi="宋体" w:eastAsia="宋体"/>
                <w:b w:val="0"/>
                <w:i w:val="0"/>
                <w:snapToGrid/>
                <w:color w:val="000000"/>
                <w:sz w:val="19"/>
                <w:shd w:val="clear" w:color="auto" w:fill="C6D9F1"/>
                <w:lang w:eastAsia="zh-CN"/>
              </w:rPr>
              <w:t>第二十条第（一）项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信息内容</w:t>
            </w:r>
          </w:p>
        </w:tc>
        <w:tc>
          <w:tcPr>
            <w:tcW w:w="2436" w:type="dxa"/>
            <w:tcBorders>
              <w:top w:val="single" w:color="000000" w:sz="6" w:space="0"/>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本年</w:t>
            </w:r>
            <w:r>
              <w:rPr>
                <w:rFonts w:hint="default" w:ascii="宋体" w:hAnsi="宋体" w:eastAsia="宋体"/>
                <w:b w:val="0"/>
                <w:i w:val="0"/>
                <w:snapToGrid/>
                <w:color w:val="333333"/>
                <w:sz w:val="19"/>
                <w:shd w:val="clear" w:color="auto" w:fill="FFFFFF"/>
                <w:lang w:eastAsia="zh-CN"/>
              </w:rPr>
              <w:t>制发件数</w:t>
            </w:r>
          </w:p>
        </w:tc>
        <w:tc>
          <w:tcPr>
            <w:tcW w:w="2436" w:type="dxa"/>
            <w:tcBorders>
              <w:top w:val="single" w:color="000000" w:sz="6" w:space="0"/>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本年废止件数</w:t>
            </w:r>
          </w:p>
        </w:tc>
        <w:tc>
          <w:tcPr>
            <w:tcW w:w="2452" w:type="dxa"/>
            <w:tcBorders>
              <w:top w:val="single" w:color="000000" w:sz="6" w:space="0"/>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现行有效件</w:t>
            </w:r>
            <w:r>
              <w:rPr>
                <w:rFonts w:hint="default" w:ascii="宋体" w:hAnsi="宋体" w:eastAsia="宋体"/>
                <w:b w:val="0"/>
                <w:i w:val="0"/>
                <w:snapToGrid/>
                <w:color w:val="333333"/>
                <w:sz w:val="19"/>
                <w:shd w:val="clear" w:color="auto" w:fill="FFFFFF"/>
                <w:lang w:eastAsia="zh-CN"/>
              </w:rPr>
              <w:t>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规章</w:t>
            </w:r>
          </w:p>
        </w:tc>
        <w:tc>
          <w:tcPr>
            <w:tcW w:w="2436" w:type="dxa"/>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c>
          <w:tcPr>
            <w:tcW w:w="2436" w:type="dxa"/>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c>
          <w:tcPr>
            <w:tcW w:w="2452" w:type="dxa"/>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行政规范性文件</w:t>
            </w:r>
          </w:p>
        </w:tc>
        <w:tc>
          <w:tcPr>
            <w:tcW w:w="2436" w:type="dxa"/>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c>
          <w:tcPr>
            <w:tcW w:w="2436" w:type="dxa"/>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c>
          <w:tcPr>
            <w:tcW w:w="2452" w:type="dxa"/>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9760" w:type="dxa"/>
            <w:gridSpan w:val="4"/>
            <w:tcBorders>
              <w:top w:val="nil"/>
              <w:left w:val="single" w:color="000000" w:sz="6" w:space="0"/>
              <w:bottom w:val="single" w:color="000000" w:sz="6" w:space="0"/>
              <w:right w:val="single" w:color="000000" w:sz="6" w:space="0"/>
            </w:tcBorders>
            <w:shd w:val="solid" w:color="C6D9F1" w:fill="auto"/>
            <w:noWrap w:val="0"/>
            <w:tcMar>
              <w:top w:w="0" w:type="dxa"/>
              <w:left w:w="60" w:type="dxa"/>
              <w:bottom w:w="0" w:type="dxa"/>
              <w:right w:w="60" w:type="dxa"/>
            </w:tcMar>
            <w:vAlign w:val="center"/>
          </w:tcPr>
          <w:p>
            <w:pPr>
              <w:shd w:val="solid" w:color="C6D9F1" w:fill="auto"/>
              <w:kinsoku/>
              <w:autoSpaceDE/>
              <w:autoSpaceDN w:val="0"/>
              <w:ind w:leftChars="0" w:firstLine="0"/>
              <w:jc w:val="center"/>
              <w:rPr>
                <w:rFonts w:hint="default" w:ascii="微软雅黑" w:hAnsi="微软雅黑" w:eastAsia="微软雅黑"/>
                <w:b w:val="0"/>
                <w:i w:val="0"/>
                <w:snapToGrid/>
                <w:color w:val="333333"/>
                <w:sz w:val="18"/>
                <w:shd w:val="clear" w:color="auto" w:fill="C6D9F1"/>
                <w:lang w:eastAsia="zh-CN"/>
              </w:rPr>
            </w:pPr>
            <w:r>
              <w:rPr>
                <w:rFonts w:hint="default" w:ascii="宋体" w:hAnsi="宋体" w:eastAsia="宋体"/>
                <w:b w:val="0"/>
                <w:i w:val="0"/>
                <w:snapToGrid/>
                <w:color w:val="000000"/>
                <w:sz w:val="19"/>
                <w:shd w:val="clear" w:color="auto" w:fill="C6D9F1"/>
                <w:lang w:eastAsia="zh-CN"/>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信息内容</w:t>
            </w:r>
          </w:p>
        </w:tc>
        <w:tc>
          <w:tcPr>
            <w:tcW w:w="7324" w:type="dxa"/>
            <w:gridSpan w:val="3"/>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行政许可</w:t>
            </w:r>
          </w:p>
        </w:tc>
        <w:tc>
          <w:tcPr>
            <w:tcW w:w="7324" w:type="dxa"/>
            <w:gridSpan w:val="3"/>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9760" w:type="dxa"/>
            <w:gridSpan w:val="4"/>
            <w:tcBorders>
              <w:top w:val="nil"/>
              <w:left w:val="single" w:color="000000" w:sz="6" w:space="0"/>
              <w:bottom w:val="single" w:color="000000" w:sz="6" w:space="0"/>
              <w:right w:val="single" w:color="000000" w:sz="6" w:space="0"/>
            </w:tcBorders>
            <w:shd w:val="solid" w:color="C6D9F1" w:fill="auto"/>
            <w:noWrap w:val="0"/>
            <w:tcMar>
              <w:top w:w="0" w:type="dxa"/>
              <w:left w:w="60" w:type="dxa"/>
              <w:bottom w:w="0" w:type="dxa"/>
              <w:right w:w="60" w:type="dxa"/>
            </w:tcMar>
            <w:vAlign w:val="center"/>
          </w:tcPr>
          <w:p>
            <w:pPr>
              <w:shd w:val="solid" w:color="C6D9F1" w:fill="auto"/>
              <w:kinsoku/>
              <w:autoSpaceDE/>
              <w:autoSpaceDN w:val="0"/>
              <w:ind w:leftChars="0" w:firstLine="0"/>
              <w:jc w:val="center"/>
              <w:rPr>
                <w:rFonts w:hint="default" w:ascii="微软雅黑" w:hAnsi="微软雅黑" w:eastAsia="微软雅黑"/>
                <w:b w:val="0"/>
                <w:i w:val="0"/>
                <w:snapToGrid/>
                <w:color w:val="333333"/>
                <w:sz w:val="18"/>
                <w:shd w:val="clear" w:color="auto" w:fill="C6D9F1"/>
                <w:lang w:eastAsia="zh-CN"/>
              </w:rPr>
            </w:pPr>
            <w:r>
              <w:rPr>
                <w:rFonts w:hint="default" w:ascii="宋体" w:hAnsi="宋体" w:eastAsia="宋体"/>
                <w:b w:val="0"/>
                <w:i w:val="0"/>
                <w:snapToGrid/>
                <w:color w:val="000000"/>
                <w:sz w:val="19"/>
                <w:shd w:val="clear" w:color="auto" w:fill="C6D9F1"/>
                <w:lang w:eastAsia="zh-CN"/>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信息内容</w:t>
            </w:r>
          </w:p>
        </w:tc>
        <w:tc>
          <w:tcPr>
            <w:tcW w:w="7324" w:type="dxa"/>
            <w:gridSpan w:val="3"/>
            <w:tcBorders>
              <w:top w:val="single" w:color="000000" w:sz="6" w:space="0"/>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行政处罚</w:t>
            </w:r>
          </w:p>
        </w:tc>
        <w:tc>
          <w:tcPr>
            <w:tcW w:w="7324" w:type="dxa"/>
            <w:gridSpan w:val="3"/>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行政强制</w:t>
            </w:r>
          </w:p>
        </w:tc>
        <w:tc>
          <w:tcPr>
            <w:tcW w:w="7324" w:type="dxa"/>
            <w:gridSpan w:val="3"/>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9760" w:type="dxa"/>
            <w:gridSpan w:val="4"/>
            <w:tcBorders>
              <w:top w:val="nil"/>
              <w:left w:val="single" w:color="000000" w:sz="6" w:space="0"/>
              <w:bottom w:val="single" w:color="000000" w:sz="6" w:space="0"/>
              <w:right w:val="single" w:color="000000" w:sz="6" w:space="0"/>
            </w:tcBorders>
            <w:shd w:val="solid" w:color="C6D9F1" w:fill="auto"/>
            <w:noWrap w:val="0"/>
            <w:tcMar>
              <w:top w:w="0" w:type="dxa"/>
              <w:left w:w="60" w:type="dxa"/>
              <w:bottom w:w="0" w:type="dxa"/>
              <w:right w:w="60" w:type="dxa"/>
            </w:tcMar>
            <w:vAlign w:val="center"/>
          </w:tcPr>
          <w:p>
            <w:pPr>
              <w:shd w:val="solid" w:color="C6D9F1" w:fill="auto"/>
              <w:kinsoku/>
              <w:autoSpaceDE/>
              <w:autoSpaceDN w:val="0"/>
              <w:ind w:leftChars="0" w:firstLine="0"/>
              <w:jc w:val="center"/>
              <w:rPr>
                <w:rFonts w:hint="default" w:ascii="微软雅黑" w:hAnsi="微软雅黑" w:eastAsia="微软雅黑"/>
                <w:b w:val="0"/>
                <w:i w:val="0"/>
                <w:snapToGrid/>
                <w:color w:val="333333"/>
                <w:sz w:val="18"/>
                <w:shd w:val="clear" w:color="auto" w:fill="C6D9F1"/>
                <w:lang w:eastAsia="zh-CN"/>
              </w:rPr>
            </w:pPr>
            <w:r>
              <w:rPr>
                <w:rFonts w:hint="default" w:ascii="宋体" w:hAnsi="宋体" w:eastAsia="宋体"/>
                <w:b w:val="0"/>
                <w:i w:val="0"/>
                <w:snapToGrid/>
                <w:color w:val="000000"/>
                <w:sz w:val="19"/>
                <w:shd w:val="clear" w:color="auto" w:fill="C6D9F1"/>
                <w:lang w:eastAsia="zh-CN"/>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信息内容</w:t>
            </w:r>
          </w:p>
        </w:tc>
        <w:tc>
          <w:tcPr>
            <w:tcW w:w="7324" w:type="dxa"/>
            <w:gridSpan w:val="3"/>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jc w:val="center"/>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56" w:hRule="atLeast"/>
          <w:jc w:val="center"/>
        </w:trPr>
        <w:tc>
          <w:tcPr>
            <w:tcW w:w="2436" w:type="dxa"/>
            <w:tcBorders>
              <w:top w:val="nil"/>
              <w:left w:val="single" w:color="000000" w:sz="6" w:space="0"/>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leftChars="0" w:firstLine="0"/>
              <w:rPr>
                <w:rFonts w:hint="default" w:ascii="微软雅黑" w:hAnsi="微软雅黑" w:eastAsia="微软雅黑"/>
                <w:b w:val="0"/>
                <w:i w:val="0"/>
                <w:snapToGrid/>
                <w:color w:val="333333"/>
                <w:sz w:val="18"/>
                <w:shd w:val="clear" w:color="auto" w:fill="FFFFFF"/>
                <w:lang w:eastAsia="zh-CN"/>
              </w:rPr>
            </w:pPr>
            <w:r>
              <w:rPr>
                <w:rFonts w:hint="default" w:ascii="宋体" w:hAnsi="宋体" w:eastAsia="宋体"/>
                <w:b w:val="0"/>
                <w:i w:val="0"/>
                <w:snapToGrid/>
                <w:color w:val="000000"/>
                <w:sz w:val="19"/>
                <w:shd w:val="clear" w:color="auto" w:fill="FFFFFF"/>
                <w:lang w:eastAsia="zh-CN"/>
              </w:rPr>
              <w:t>行政事业性收费</w:t>
            </w:r>
          </w:p>
        </w:tc>
        <w:tc>
          <w:tcPr>
            <w:tcW w:w="7324" w:type="dxa"/>
            <w:gridSpan w:val="3"/>
            <w:tcBorders>
              <w:top w:val="nil"/>
              <w:left w:val="nil"/>
              <w:bottom w:val="single" w:color="000000" w:sz="6" w:space="0"/>
              <w:right w:val="single" w:color="000000" w:sz="6" w:space="0"/>
            </w:tcBorders>
            <w:shd w:val="solid" w:color="FFFFFF" w:fill="auto"/>
            <w:noWrap w:val="0"/>
            <w:tcMar>
              <w:top w:w="0" w:type="dxa"/>
              <w:left w:w="60" w:type="dxa"/>
              <w:bottom w:w="0" w:type="dxa"/>
              <w:right w:w="60" w:type="dxa"/>
            </w:tcMar>
            <w:vAlign w:val="center"/>
          </w:tcPr>
          <w:p>
            <w:pPr>
              <w:shd w:val="solid" w:color="FFFFFF" w:fill="auto"/>
              <w:kinsoku/>
              <w:autoSpaceDE/>
              <w:autoSpaceDN w:val="0"/>
              <w:ind w:firstLine="0"/>
              <w:jc w:val="center"/>
              <w:textAlignment w:val="center"/>
              <w:rPr>
                <w:rFonts w:hint="default" w:ascii="微软雅黑" w:hAnsi="微软雅黑" w:eastAsia="微软雅黑"/>
                <w:b w:val="0"/>
                <w:i w:val="0"/>
                <w:snapToGrid/>
                <w:color w:val="333333"/>
                <w:sz w:val="18"/>
                <w:shd w:val="clear" w:color="auto" w:fill="FFFFFF"/>
                <w:lang w:val="en-US" w:eastAsia="zh-CN"/>
              </w:rPr>
            </w:pPr>
            <w:r>
              <w:rPr>
                <w:rFonts w:hint="eastAsia" w:ascii="微软雅黑" w:hAnsi="微软雅黑" w:eastAsia="微软雅黑"/>
                <w:b w:val="0"/>
                <w:i w:val="0"/>
                <w:snapToGrid/>
                <w:color w:val="333333"/>
                <w:sz w:val="18"/>
                <w:shd w:val="clear" w:color="auto" w:fill="FFFFFF"/>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三、收到和处理政府信息公开申请情况</w:t>
      </w:r>
    </w:p>
    <w:tbl>
      <w:tblPr>
        <w:tblStyle w:val="4"/>
        <w:tblW w:w="845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35"/>
        <w:gridCol w:w="1203"/>
        <w:gridCol w:w="1848"/>
        <w:gridCol w:w="717"/>
        <w:gridCol w:w="668"/>
        <w:gridCol w:w="668"/>
        <w:gridCol w:w="717"/>
        <w:gridCol w:w="849"/>
        <w:gridCol w:w="640"/>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3586" w:type="dxa"/>
            <w:gridSpan w:val="3"/>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（本列数据的勾稽关系为：第一项加第二项之和，等于第三项加第四项之和）</w:t>
            </w:r>
          </w:p>
        </w:tc>
        <w:tc>
          <w:tcPr>
            <w:tcW w:w="4873" w:type="dxa"/>
            <w:gridSpan w:val="7"/>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3586"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717"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自然人</w:t>
            </w:r>
          </w:p>
        </w:tc>
        <w:tc>
          <w:tcPr>
            <w:tcW w:w="3542" w:type="dxa"/>
            <w:gridSpan w:val="5"/>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法人或其他组织</w:t>
            </w:r>
          </w:p>
        </w:tc>
        <w:tc>
          <w:tcPr>
            <w:tcW w:w="614"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 w:hRule="atLeast"/>
          <w:tblCellSpacing w:w="0" w:type="dxa"/>
          <w:jc w:val="center"/>
        </w:trPr>
        <w:tc>
          <w:tcPr>
            <w:tcW w:w="3586" w:type="dxa"/>
            <w:gridSpan w:val="3"/>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71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66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商业企业</w:t>
            </w:r>
          </w:p>
        </w:tc>
        <w:tc>
          <w:tcPr>
            <w:tcW w:w="66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科研机构</w:t>
            </w:r>
          </w:p>
        </w:tc>
        <w:tc>
          <w:tcPr>
            <w:tcW w:w="717"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社会公益组织</w:t>
            </w:r>
          </w:p>
        </w:tc>
        <w:tc>
          <w:tcPr>
            <w:tcW w:w="849"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法律服务机构</w:t>
            </w:r>
          </w:p>
        </w:tc>
        <w:tc>
          <w:tcPr>
            <w:tcW w:w="640"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w:t>
            </w:r>
          </w:p>
        </w:tc>
        <w:tc>
          <w:tcPr>
            <w:tcW w:w="61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3586" w:type="dxa"/>
            <w:gridSpan w:val="3"/>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一、本年新收政府信息公开申请数量</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3586" w:type="dxa"/>
            <w:gridSpan w:val="3"/>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二、上年结转政府信息公开申请数量</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35"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三、本年度办理结果</w:t>
            </w:r>
          </w:p>
        </w:tc>
        <w:tc>
          <w:tcPr>
            <w:tcW w:w="3051" w:type="dxa"/>
            <w:gridSpan w:val="2"/>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（一）予以公开</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3051" w:type="dxa"/>
            <w:gridSpan w:val="2"/>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（二）部分公开（区分处理的，只计这一情形，不计其他情形）</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（三）不予公开</w:t>
            </w: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1.属于国家秘密</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2.其他法律行政法规禁止公开</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3.危及“三安全一稳定”</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4.保护第三方合法权益</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5.属于三类内部事务信息</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6.属于四类过程性信息</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7.属于行政执法案卷</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8.属于行政查询事项</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（四）无法提供</w:t>
            </w: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1.本机关不掌握相关政府信息</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2.没有现成信息需要另行制作</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3.补正后申请内容仍不明确</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（五）不予处理</w:t>
            </w: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1.信访举报投诉类申请</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2.重复申请</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3.要求提供公开出版物</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4.无正当理由大量反复申请</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3"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203"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1848"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5.要求行政机关确认或重新出具已获取信息</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3051" w:type="dxa"/>
            <w:gridSpan w:val="2"/>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（六）其他处理</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35"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3051" w:type="dxa"/>
            <w:gridSpan w:val="2"/>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（七）总计</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3586" w:type="dxa"/>
            <w:gridSpan w:val="3"/>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四、结转下年度继续办理</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717"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849"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4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0</w:t>
            </w:r>
          </w:p>
        </w:tc>
        <w:tc>
          <w:tcPr>
            <w:tcW w:w="61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320" w:firstLineChars="1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四、政府信息公开行政复议、行政诉讼情况</w:t>
      </w:r>
    </w:p>
    <w:tbl>
      <w:tblPr>
        <w:tblStyle w:val="4"/>
        <w:tblW w:w="89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94"/>
        <w:gridCol w:w="594"/>
        <w:gridCol w:w="594"/>
        <w:gridCol w:w="594"/>
        <w:gridCol w:w="594"/>
        <w:gridCol w:w="594"/>
        <w:gridCol w:w="595"/>
        <w:gridCol w:w="595"/>
        <w:gridCol w:w="595"/>
        <w:gridCol w:w="595"/>
        <w:gridCol w:w="595"/>
        <w:gridCol w:w="595"/>
        <w:gridCol w:w="595"/>
        <w:gridCol w:w="595"/>
        <w:gridCol w:w="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2970" w:type="dxa"/>
            <w:gridSpan w:val="5"/>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行政复议</w:t>
            </w:r>
          </w:p>
        </w:tc>
        <w:tc>
          <w:tcPr>
            <w:tcW w:w="5949" w:type="dxa"/>
            <w:gridSpan w:val="10"/>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94"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结果维持</w:t>
            </w:r>
          </w:p>
        </w:tc>
        <w:tc>
          <w:tcPr>
            <w:tcW w:w="594"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结果纠正</w:t>
            </w:r>
          </w:p>
        </w:tc>
        <w:tc>
          <w:tcPr>
            <w:tcW w:w="594"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其他结果</w:t>
            </w:r>
          </w:p>
        </w:tc>
        <w:tc>
          <w:tcPr>
            <w:tcW w:w="594"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尚未审结</w:t>
            </w:r>
          </w:p>
        </w:tc>
        <w:tc>
          <w:tcPr>
            <w:tcW w:w="594" w:type="dxa"/>
            <w:vMerge w:val="restart"/>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c>
          <w:tcPr>
            <w:tcW w:w="2974" w:type="dxa"/>
            <w:gridSpan w:val="5"/>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未经复议直接起诉</w:t>
            </w:r>
          </w:p>
        </w:tc>
        <w:tc>
          <w:tcPr>
            <w:tcW w:w="2975" w:type="dxa"/>
            <w:gridSpan w:val="5"/>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ind w:left="0" w:firstLine="42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9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59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59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59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59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textAlignment w:val="auto"/>
              <w:rPr>
                <w:rFonts w:hint="eastAsia" w:ascii="仿宋" w:hAnsi="仿宋" w:eastAsia="仿宋" w:cs="仿宋"/>
                <w:color w:val="000000"/>
                <w:sz w:val="24"/>
                <w:szCs w:val="24"/>
              </w:rPr>
            </w:pPr>
          </w:p>
        </w:tc>
        <w:tc>
          <w:tcPr>
            <w:tcW w:w="594"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结果维持</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结果纠正</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其他结果</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尚未审结</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结果维持</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结果纠正</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其他结果</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尚未审结</w:t>
            </w:r>
          </w:p>
        </w:tc>
        <w:tc>
          <w:tcPr>
            <w:tcW w:w="595" w:type="dxa"/>
            <w:tcBorders>
              <w:tl2br w:val="nil"/>
              <w:tr2bl w:val="nil"/>
            </w:tcBorders>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0" w:type="dxa"/>
          <w:jc w:val="center"/>
        </w:trPr>
        <w:tc>
          <w:tcPr>
            <w:tcW w:w="59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c>
          <w:tcPr>
            <w:tcW w:w="59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rPr>
                <w:rFonts w:hint="eastAsia" w:ascii="仿宋" w:hAnsi="仿宋" w:eastAsia="仿宋" w:cs="仿宋"/>
                <w:color w:val="000000"/>
                <w:sz w:val="24"/>
                <w:szCs w:val="24"/>
                <w:lang w:val="en-US" w:eastAsia="zh-CN"/>
              </w:rPr>
            </w:pPr>
            <w:r>
              <w:rPr>
                <w:rFonts w:hint="eastAsia" w:ascii="仿宋" w:hAnsi="仿宋" w:eastAsia="仿宋" w:cs="仿宋"/>
                <w:b w:val="0"/>
                <w:bCs w:val="0"/>
                <w:color w:val="000000"/>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我单位政务公开工作虽然取得了一定的成效，但仍存在一些不足。一是政务信息管理水平有待提高。受编制和工作业务限制，政务公开工作人员是兼职，工作能力和投入精力尚需进一步强化；二是经济运行状况解读效果有待提升。针对新形势下经济运行的新特点、新亮点、新变化的实际，解读水平有待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以上问题，我局将在今后的工作中结合工作实际，进一步强化政务公开工作领导，加强学习，持续推进《中华人民共和国政府信息公开条例》的贯彻落实，加强队伍建设，保证政务公开工作有效稳步推进。注重运用更加灵活和直观的数据解读形式，实现专业数据解读通俗化，提高统计透明度和公信力，努力规范做好政务公开工作，开创政务公开工作的新局面。</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其他需要报告的事项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绥滨县统计局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2024年1月4日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8E62B"/>
    <w:multiLevelType w:val="singleLevel"/>
    <w:tmpl w:val="8728E62B"/>
    <w:lvl w:ilvl="0" w:tentative="0">
      <w:start w:val="4"/>
      <w:numFmt w:val="chineseCounting"/>
      <w:suff w:val="nothing"/>
      <w:lvlText w:val="（%1）"/>
      <w:lvlJc w:val="left"/>
      <w:rPr>
        <w:rFonts w:hint="eastAsia"/>
      </w:rPr>
    </w:lvl>
  </w:abstractNum>
  <w:abstractNum w:abstractNumId="1">
    <w:nsid w:val="1A75452B"/>
    <w:multiLevelType w:val="singleLevel"/>
    <w:tmpl w:val="1A75452B"/>
    <w:lvl w:ilvl="0" w:tentative="0">
      <w:start w:val="5"/>
      <w:numFmt w:val="chineseCounting"/>
      <w:suff w:val="nothing"/>
      <w:lvlText w:val="（%1）"/>
      <w:lvlJc w:val="left"/>
      <w:rPr>
        <w:rFonts w:hint="eastAsia"/>
      </w:rPr>
    </w:lvl>
  </w:abstractNum>
  <w:abstractNum w:abstractNumId="2">
    <w:nsid w:val="7974F252"/>
    <w:multiLevelType w:val="singleLevel"/>
    <w:tmpl w:val="7974F252"/>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GRkNDgwMmIwNmVjYzIyYjIwYWNlZmZjNDk0ZjIifQ=="/>
  </w:docVars>
  <w:rsids>
    <w:rsidRoot w:val="566A5AB9"/>
    <w:rsid w:val="0246777B"/>
    <w:rsid w:val="05CC2C17"/>
    <w:rsid w:val="08B62C60"/>
    <w:rsid w:val="0F9F6FB8"/>
    <w:rsid w:val="13CD5A46"/>
    <w:rsid w:val="14FB0F7E"/>
    <w:rsid w:val="16E53451"/>
    <w:rsid w:val="1D063DCA"/>
    <w:rsid w:val="26436930"/>
    <w:rsid w:val="29FD0873"/>
    <w:rsid w:val="2C467E75"/>
    <w:rsid w:val="2CC118F2"/>
    <w:rsid w:val="2E571C95"/>
    <w:rsid w:val="305B205D"/>
    <w:rsid w:val="31C52D59"/>
    <w:rsid w:val="40D479EE"/>
    <w:rsid w:val="46B87630"/>
    <w:rsid w:val="4D7F5185"/>
    <w:rsid w:val="4E454A7E"/>
    <w:rsid w:val="510734AA"/>
    <w:rsid w:val="522935ED"/>
    <w:rsid w:val="524170D4"/>
    <w:rsid w:val="535D7D17"/>
    <w:rsid w:val="55DA73FC"/>
    <w:rsid w:val="566A5AB9"/>
    <w:rsid w:val="58464006"/>
    <w:rsid w:val="59694D38"/>
    <w:rsid w:val="5C2209C9"/>
    <w:rsid w:val="5E2F22B0"/>
    <w:rsid w:val="639F57E1"/>
    <w:rsid w:val="6CDE737B"/>
    <w:rsid w:val="6FAF3250"/>
    <w:rsid w:val="71B418E6"/>
    <w:rsid w:val="775C1F10"/>
    <w:rsid w:val="7C34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rmal (Web)"/>
    <w:basedOn w:val="1"/>
    <w:autoRedefine/>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1554</Words>
  <Characters>1582</Characters>
  <Lines>0</Lines>
  <Paragraphs>0</Paragraphs>
  <TotalTime>148</TotalTime>
  <ScaleCrop>false</ScaleCrop>
  <LinksUpToDate>false</LinksUpToDate>
  <CharactersWithSpaces>1649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2023-01-04T01:01:00Z</dcterms:created>
  <dc:creator>汤姆森</dc:creator>
  <cp:lastModifiedBy>A </cp:lastModifiedBy>
  <dcterms:modified xsi:type="dcterms:W3CDTF">2024-01-25T07:21:23Z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29ED579C514741F3930293307D457DB9</vt:lpwstr>
  </property>
</Properties>
</file>