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巡游出租车运价标准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实施意见的通知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征求意见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为提升我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城市文明形象，规范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巡游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出租汽车营运价格行为，保证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巡游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出租汽车收费公平合理，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根据第三方出具成本监审意见和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县交通运输局《关于出租车运价工作相关管理措施的复函》文件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巡游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出租车运价标准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及相关事宜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提出如下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拟定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意见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一、巡游出租车的范围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根据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县交通运输局《关于出租车运价工作相关管理措施的复函》文件，绥滨县巡游出租车主要运营范围如下。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（一）主城区范围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主城区包括城镇各街道和与城镇相接村屯，西起敖来村，东至新客运站和开发区，包括：敖来村、振荣村、庆发村、绥滨村。此范围涵盖了城市的主要商业中心、行政区域、交通枢纽及人口密集居住区，是巡游出租车主要的运营区域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（二）县域范围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绥滨县行政区域内所有乡镇和村屯包括三个农场。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巡游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出租车运价标准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县交通运输局《关于出租车运价工作相关管理措施的复函》文件规定，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巡游出租汽车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运价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内容包括：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基价（起步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公里租价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、等候费、夜间行车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、空驶费。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（一）基价里程和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起步价格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基价里程为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2.5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公里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起步价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不足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2.5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公里按照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2.5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公里计费，超过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2.5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公里的，按照实际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里程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计费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公里租价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巡游出租汽车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营运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里程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超过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基本里程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2.5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公里，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每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公里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价为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0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2、长途价格议价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（三）等候费。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巡游出租汽车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实行自动计时等候，每乘次免费等候时间为5分钟，超出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免费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等候时间，每5分钟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1公里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,不足5分钟按照5分钟计算。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（四）夜间行车费。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夜间22时至凌晨5时（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不含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），巡游出租汽车营运基价（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起步价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7元，超里程加价1.8元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（五）空驶费。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主城区内行驶或终点在主城区内，不加收空驶费;单程载客行驶8公里以内(含8公里)不收取空驶费，超出部分按每公里租价加收50%。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（六）适用范围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上述运价结构适用于主城区及县域范围内的巡游出租车运营，三个农场参照执行。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、巡游出租汽车运价行为管理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巡游出租汽车经营者必须遵守明码标价规定，在运营车辆的明显位置标明起步价及起步里程、车公里租价等，对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无故拒载、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不按规定标准收费、未安装计价器、计价器损坏未修复而上路运营、故意变更计价器、不按计价器收费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故意绕行欺骗乘客和不按规定使用行业票证等行为，由市场监管和交通运输主管部门按有关规定处理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、监管要求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对无故拒载、不执行明码标价规定、不使用计价器计价收费、故意损坏计价器或者利用其他手段造成计价器失准、使用未经检定或者检定不合格的计价器、故意绕行欺骗乘客和不按规定使用行业票证等行为，由交通运输部门、市场监管部门及相关部门按职能依法从严查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执行期限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本实施意见自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印发之日起执行。以往文件规定与本通知不一致的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,以本通知为准。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本文件通知由绥滨县发展和改革局和绥滨县交通运输局负责解释。执行期间如国家、省和市有新规定的，从其规定。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F78223"/>
    <w:rsid w:val="00887AFC"/>
    <w:rsid w:val="04BF763E"/>
    <w:rsid w:val="06587C94"/>
    <w:rsid w:val="0CE41D49"/>
    <w:rsid w:val="10A647FA"/>
    <w:rsid w:val="132E1E95"/>
    <w:rsid w:val="137C5824"/>
    <w:rsid w:val="16836AFD"/>
    <w:rsid w:val="216268CD"/>
    <w:rsid w:val="235BB961"/>
    <w:rsid w:val="244B2E5B"/>
    <w:rsid w:val="259E6D5D"/>
    <w:rsid w:val="26CF1B59"/>
    <w:rsid w:val="27CA7ED1"/>
    <w:rsid w:val="326B1BDA"/>
    <w:rsid w:val="33274773"/>
    <w:rsid w:val="33881D7C"/>
    <w:rsid w:val="37F741E2"/>
    <w:rsid w:val="49F72A67"/>
    <w:rsid w:val="4C9F5347"/>
    <w:rsid w:val="58E00CFE"/>
    <w:rsid w:val="599E9ABC"/>
    <w:rsid w:val="5AFF7E84"/>
    <w:rsid w:val="5CB04A74"/>
    <w:rsid w:val="5DC65066"/>
    <w:rsid w:val="5FFE9643"/>
    <w:rsid w:val="64D14290"/>
    <w:rsid w:val="6DBF02FB"/>
    <w:rsid w:val="6E976DE0"/>
    <w:rsid w:val="6EE31EA6"/>
    <w:rsid w:val="6F7FCA62"/>
    <w:rsid w:val="79F01271"/>
    <w:rsid w:val="7F2F71DB"/>
    <w:rsid w:val="7F7734EA"/>
    <w:rsid w:val="A738C52B"/>
    <w:rsid w:val="BCFB068E"/>
    <w:rsid w:val="D56F93C4"/>
    <w:rsid w:val="DBFDB7DF"/>
    <w:rsid w:val="F8F78223"/>
    <w:rsid w:val="FDF9DC29"/>
    <w:rsid w:val="FF36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1545</Characters>
  <Lines>0</Lines>
  <Paragraphs>0</Paragraphs>
  <TotalTime>12</TotalTime>
  <ScaleCrop>false</ScaleCrop>
  <LinksUpToDate>false</LinksUpToDate>
  <CharactersWithSpaces>1545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2024-11-29T08:42:00Z</dcterms:created>
  <dc:creator>greatwall</dc:creator>
  <cp:lastModifiedBy>ht-706</cp:lastModifiedBy>
  <cp:lastPrinted>2025-06-04T16:39:00Z</cp:lastPrinted>
  <dcterms:modified xsi:type="dcterms:W3CDTF">2025-12-25T08:58:09Z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eyJoZGlkIjoiMzgxMTRkZjkxZTYyNWNhMjQxMTg3MjRiYzEwOGRiYTkiLCJ1c2VySWQiOiIyOTgxNzk3NTkifQ==</vt:lpwstr>
  </property>
  <property fmtid="{D5CDD505-2E9C-101B-9397-08002B2CF9AE}" pid="4" name="ICV">
    <vt:lpwstr>2C512AD7D7C64123BD0F32852E0025D5_13</vt:lpwstr>
  </property>
</Properties>
</file>