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1"/>
        <w:numPr>
          <w:ilvl w:val="0"/>
          <w:numId w:val="0"/>
        </w:numPr>
        <w:autoSpaceDE/>
        <w:autoSpaceDN/>
        <w:spacing w:before="180" w:after="360" w:line="450" w:lineRule="atLeast"/>
        <w:ind w:left="260" w:right="0" w:firstLine="0"/>
        <w:jc w:val="center"/>
        <w:rPr>
          <w:rFonts w:hint="default" w:ascii="宋体" w:hAnsi="宋体" w:eastAsia="宋体" w:cs="宋体"/>
          <w:b/>
          <w:color w:val="333333"/>
          <w:w w:val="100"/>
          <w:kern w:val="0"/>
          <w:sz w:val="32"/>
          <w:szCs w:val="32"/>
          <w:shd w:val="clear"/>
          <w:lang w:val="en-US" w:eastAsia="zh-CN" w:bidi="ar"/>
        </w:rPr>
      </w:pPr>
      <w:r>
        <w:rPr>
          <w:rFonts w:hint="eastAsia" w:cs="宋体"/>
          <w:b/>
          <w:color w:val="333333"/>
          <w:w w:val="100"/>
          <w:kern w:val="0"/>
          <w:sz w:val="32"/>
          <w:szCs w:val="32"/>
          <w:shd w:val="clear"/>
          <w:lang w:val="en-US" w:eastAsia="zh-CN" w:bidi="ar"/>
        </w:rPr>
        <w:t>2019</w:t>
      </w:r>
      <w:r>
        <w:rPr>
          <w:rFonts w:hint="default" w:ascii="宋体" w:hAnsi="宋体" w:eastAsia="宋体" w:cs="宋体"/>
          <w:b/>
          <w:color w:val="333333"/>
          <w:w w:val="100"/>
          <w:kern w:val="0"/>
          <w:sz w:val="32"/>
          <w:szCs w:val="32"/>
          <w:shd w:val="clear"/>
          <w:lang w:val="en-US" w:eastAsia="zh-CN" w:bidi="ar"/>
        </w:rPr>
        <w:t xml:space="preserve">年度 </w:t>
      </w:r>
      <w:r>
        <w:rPr>
          <w:rFonts w:hint="eastAsia" w:ascii="宋体" w:hAnsi="宋体" w:eastAsia="宋体" w:cs="宋体"/>
          <w:b/>
          <w:color w:val="333333"/>
          <w:w w:val="100"/>
          <w:kern w:val="0"/>
          <w:sz w:val="32"/>
          <w:szCs w:val="32"/>
          <w:shd w:val="clear"/>
          <w:lang w:val="en-US" w:eastAsia="zh-CN" w:bidi="ar"/>
        </w:rPr>
        <w:t>富强乡</w:t>
      </w:r>
      <w:r>
        <w:rPr>
          <w:rFonts w:hint="default" w:ascii="宋体" w:hAnsi="宋体" w:eastAsia="宋体" w:cs="宋体"/>
          <w:b/>
          <w:color w:val="333333"/>
          <w:w w:val="100"/>
          <w:kern w:val="0"/>
          <w:sz w:val="32"/>
          <w:szCs w:val="32"/>
          <w:shd w:val="clear"/>
          <w:lang w:val="en-US" w:eastAsia="zh-CN" w:bidi="ar"/>
        </w:rPr>
        <w:t>决算文字说明</w:t>
      </w:r>
    </w:p>
    <w:p>
      <w:pPr>
        <w:pStyle w:val="21"/>
        <w:numPr>
          <w:ilvl w:val="0"/>
          <w:numId w:val="0"/>
        </w:numPr>
        <w:autoSpaceDE/>
        <w:autoSpaceDN/>
        <w:spacing w:before="180" w:after="360" w:line="450" w:lineRule="atLeast"/>
        <w:ind w:left="260" w:right="0" w:firstLine="0"/>
        <w:jc w:val="left"/>
        <w:rPr>
          <w:rFonts w:hint="default" w:ascii="宋体" w:hAnsi="宋体" w:eastAsia="宋体"/>
          <w:b w:val="0"/>
          <w:bCs/>
          <w:i w:val="0"/>
          <w:iCs w:val="0"/>
          <w:color w:val="333333"/>
          <w:position w:val="0"/>
          <w:sz w:val="28"/>
          <w:szCs w:val="28"/>
        </w:rPr>
      </w:pPr>
    </w:p>
    <w:p>
      <w:pPr>
        <w:pStyle w:val="21"/>
        <w:numPr>
          <w:ilvl w:val="0"/>
          <w:numId w:val="0"/>
        </w:numPr>
        <w:autoSpaceDE/>
        <w:autoSpaceDN/>
        <w:spacing w:before="180" w:after="360" w:line="450" w:lineRule="atLeast"/>
        <w:ind w:left="260" w:right="0" w:firstLine="733"/>
        <w:jc w:val="left"/>
        <w:rPr>
          <w:rFonts w:hint="default" w:ascii="宋体" w:hAnsi="宋体" w:eastAsia="宋体"/>
          <w:b w:val="0"/>
          <w:bCs/>
          <w:i w:val="0"/>
          <w:iCs w:val="0"/>
          <w:color w:val="333333"/>
          <w:position w:val="0"/>
          <w:sz w:val="28"/>
          <w:szCs w:val="28"/>
        </w:rPr>
      </w:pPr>
      <w:r>
        <w:rPr>
          <w:rFonts w:hint="default" w:ascii="宋体" w:hAnsi="宋体" w:eastAsia="宋体"/>
          <w:b w:val="0"/>
          <w:bCs/>
          <w:i w:val="0"/>
          <w:iCs w:val="0"/>
          <w:color w:val="333333"/>
          <w:position w:val="0"/>
          <w:sz w:val="28"/>
          <w:szCs w:val="28"/>
        </w:rPr>
        <w:t>第一部分 部门概况</w:t>
      </w:r>
    </w:p>
    <w:p>
      <w:pPr>
        <w:numPr>
          <w:ilvl w:val="0"/>
          <w:numId w:val="0"/>
        </w:numPr>
        <w:wordWrap w:val="0"/>
        <w:autoSpaceDE/>
        <w:autoSpaceDN/>
        <w:spacing w:before="0" w:after="0" w:line="240" w:lineRule="auto"/>
        <w:ind w:right="0" w:firstLine="280" w:firstLineChars="100"/>
        <w:jc w:val="both"/>
        <w:rPr>
          <w:rFonts w:hint="default" w:ascii="Arial" w:hAnsi="Calibri" w:eastAsia="Calibri"/>
          <w:b w:val="0"/>
          <w:bCs/>
          <w:i w:val="0"/>
          <w:iCs w:val="0"/>
          <w:color w:val="333333"/>
          <w:position w:val="0"/>
          <w:sz w:val="28"/>
          <w:szCs w:val="28"/>
          <w:shd w:val="clear" w:color="000000" w:fill="FFFFFF"/>
        </w:rPr>
      </w:pPr>
      <w:r>
        <w:rPr>
          <w:rFonts w:hint="default" w:ascii="Arial" w:hAnsi="Calibri" w:eastAsia="Calibri"/>
          <w:b w:val="0"/>
          <w:bCs/>
          <w:i w:val="0"/>
          <w:iCs w:val="0"/>
          <w:color w:val="333333"/>
          <w:position w:val="0"/>
          <w:sz w:val="28"/>
          <w:szCs w:val="28"/>
          <w:shd w:val="clear" w:color="000000" w:fill="FFFFFF"/>
        </w:rPr>
        <w:t>我单位为一级预算单位，无下属单位，内设政府办公室，党群办公室，农业技术综合服务中心，农村经济管理服务中心，综合文化站，乡公共服务中心等几个科室。</w:t>
      </w:r>
    </w:p>
    <w:p>
      <w:pPr>
        <w:pStyle w:val="21"/>
        <w:numPr>
          <w:ilvl w:val="0"/>
          <w:numId w:val="0"/>
        </w:numPr>
        <w:autoSpaceDE/>
        <w:autoSpaceDN/>
        <w:spacing w:before="180" w:after="360" w:line="450" w:lineRule="atLeast"/>
        <w:ind w:left="260" w:right="0" w:firstLine="733"/>
        <w:jc w:val="left"/>
        <w:rPr>
          <w:rFonts w:hint="default" w:ascii="宋体" w:hAnsi="宋体" w:eastAsia="宋体"/>
          <w:b w:val="0"/>
          <w:bCs/>
          <w:i w:val="0"/>
          <w:iCs w:val="0"/>
          <w:color w:val="333333"/>
          <w:position w:val="0"/>
          <w:sz w:val="28"/>
          <w:szCs w:val="28"/>
        </w:rPr>
      </w:pPr>
      <w:r>
        <w:rPr>
          <w:rFonts w:hint="default" w:ascii="宋体" w:hAnsi="宋体" w:eastAsia="宋体"/>
          <w:b w:val="0"/>
          <w:bCs/>
          <w:i w:val="0"/>
          <w:iCs w:val="0"/>
          <w:color w:val="333333"/>
          <w:position w:val="0"/>
          <w:sz w:val="28"/>
          <w:szCs w:val="28"/>
        </w:rPr>
        <w:t xml:space="preserve"> 一、主要职能</w:t>
      </w:r>
    </w:p>
    <w:p>
      <w:pPr>
        <w:numPr>
          <w:ilvl w:val="0"/>
          <w:numId w:val="0"/>
        </w:numPr>
        <w:wordWrap w:val="0"/>
        <w:autoSpaceDE/>
        <w:autoSpaceDN/>
        <w:spacing w:before="0" w:after="0" w:line="240" w:lineRule="auto"/>
        <w:ind w:right="0" w:firstLine="560" w:firstLineChars="200"/>
        <w:jc w:val="both"/>
        <w:rPr>
          <w:rFonts w:hint="default" w:ascii="宋体" w:hAnsi="宋体" w:eastAsia="宋体"/>
          <w:b w:val="0"/>
          <w:bCs/>
          <w:i w:val="0"/>
          <w:iCs w:val="0"/>
          <w:color w:val="auto"/>
          <w:position w:val="0"/>
          <w:sz w:val="28"/>
          <w:szCs w:val="28"/>
        </w:rPr>
      </w:pPr>
      <w:r>
        <w:rPr>
          <w:rFonts w:hint="default" w:ascii="Arial" w:hAnsi="Calibri" w:eastAsia="Calibri"/>
          <w:b w:val="0"/>
          <w:bCs/>
          <w:i w:val="0"/>
          <w:iCs w:val="0"/>
          <w:color w:val="333333"/>
          <w:position w:val="0"/>
          <w:sz w:val="28"/>
          <w:szCs w:val="28"/>
          <w:shd w:val="clear" w:color="000000" w:fill="FFFFFF"/>
        </w:rPr>
        <w:t>党政机构具有党委和政府两种职能，党委领导政府工作。主要是政治思想和方针政策的领导，干部的选拔，考核和监</w:t>
      </w:r>
      <w:r>
        <w:rPr>
          <w:rFonts w:hint="default" w:ascii="Arial" w:hAnsi="Arial" w:eastAsia="Arial"/>
          <w:b w:val="0"/>
          <w:bCs/>
          <w:i w:val="0"/>
          <w:iCs w:val="0"/>
          <w:color w:val="333333"/>
          <w:position w:val="0"/>
          <w:sz w:val="28"/>
          <w:szCs w:val="28"/>
          <w:shd w:val="clear" w:color="000000" w:fill="FFFFFF"/>
        </w:rPr>
        <w:t xml:space="preserve"> </w:t>
      </w:r>
      <w:r>
        <w:rPr>
          <w:rFonts w:hint="default" w:ascii="Arial" w:hAnsi="Calibri" w:eastAsia="Calibri"/>
          <w:b w:val="0"/>
          <w:bCs/>
          <w:i w:val="0"/>
          <w:iCs w:val="0"/>
          <w:color w:val="333333"/>
          <w:position w:val="0"/>
          <w:sz w:val="28"/>
          <w:szCs w:val="28"/>
          <w:shd w:val="clear" w:color="000000" w:fill="FFFFFF"/>
        </w:rPr>
        <w:t>督，经济和行政工作中重大问题的决策。镇政府是基层国家行政机关，行使本行政区的行政职能。</w:t>
      </w:r>
      <w:r>
        <w:rPr>
          <w:rFonts w:hint="default" w:ascii="Arial" w:hAnsi="Arial" w:eastAsia="Arial"/>
          <w:b w:val="0"/>
          <w:bCs/>
          <w:i w:val="0"/>
          <w:iCs w:val="0"/>
          <w:color w:val="333333"/>
          <w:position w:val="0"/>
          <w:sz w:val="28"/>
          <w:szCs w:val="28"/>
          <w:shd w:val="clear" w:color="000000" w:fill="FFFFFF"/>
        </w:rPr>
        <w:t xml:space="preserve"> </w:t>
      </w:r>
    </w:p>
    <w:p>
      <w:pPr>
        <w:pStyle w:val="21"/>
        <w:numPr>
          <w:ilvl w:val="0"/>
          <w:numId w:val="0"/>
        </w:numPr>
        <w:shd w:val="clear" w:fill="FFFFFF"/>
        <w:autoSpaceDE/>
        <w:autoSpaceDN/>
        <w:spacing w:before="180" w:after="360" w:line="360" w:lineRule="atLeast"/>
        <w:ind w:right="0" w:firstLine="0"/>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shd w:val="clear" w:fill="FFFFFF"/>
        </w:rPr>
        <w:t>    （一） ；</w:t>
      </w:r>
      <w:r>
        <w:rPr>
          <w:rFonts w:hint="default" w:ascii="Arial" w:hAnsi="Calibri" w:eastAsia="Calibri"/>
          <w:b w:val="0"/>
          <w:bCs/>
          <w:i w:val="0"/>
          <w:iCs w:val="0"/>
          <w:color w:val="333333"/>
          <w:position w:val="0"/>
          <w:sz w:val="28"/>
          <w:szCs w:val="28"/>
          <w:shd w:val="clear" w:color="000000" w:fill="FFFFFF"/>
        </w:rPr>
        <w:t>党委工作职责</w:t>
      </w:r>
      <w:r>
        <w:rPr>
          <w:rFonts w:hint="default" w:ascii="Arial" w:hAnsi="Arial" w:eastAsia="Arial"/>
          <w:b w:val="0"/>
          <w:bCs/>
          <w:i w:val="0"/>
          <w:iCs w:val="0"/>
          <w:color w:val="333333"/>
          <w:position w:val="0"/>
          <w:sz w:val="28"/>
          <w:szCs w:val="28"/>
          <w:shd w:val="clear" w:color="000000" w:fill="FFFFFF"/>
        </w:rPr>
        <w:t>: (1)</w:t>
      </w:r>
      <w:r>
        <w:rPr>
          <w:rFonts w:hint="default" w:ascii="Arial" w:hAnsi="Calibri" w:eastAsia="Calibri"/>
          <w:b w:val="0"/>
          <w:bCs/>
          <w:i w:val="0"/>
          <w:iCs w:val="0"/>
          <w:color w:val="333333"/>
          <w:position w:val="0"/>
          <w:sz w:val="28"/>
          <w:szCs w:val="28"/>
          <w:shd w:val="clear" w:color="000000" w:fill="FFFFFF"/>
        </w:rPr>
        <w:t>保证党的路线、方针、政策的坚决贯彻执行。</w:t>
      </w:r>
      <w:r>
        <w:rPr>
          <w:rFonts w:hint="default" w:ascii="Arial" w:hAnsi="Arial" w:eastAsia="Arial"/>
          <w:b w:val="0"/>
          <w:bCs/>
          <w:i w:val="0"/>
          <w:iCs w:val="0"/>
          <w:color w:val="333333"/>
          <w:position w:val="0"/>
          <w:sz w:val="28"/>
          <w:szCs w:val="28"/>
          <w:shd w:val="clear" w:color="000000" w:fill="FFFFFF"/>
        </w:rPr>
        <w:t xml:space="preserve"> (2)</w:t>
      </w:r>
      <w:r>
        <w:rPr>
          <w:rFonts w:hint="default" w:ascii="Arial" w:hAnsi="Calibri" w:eastAsia="Calibri"/>
          <w:b w:val="0"/>
          <w:bCs/>
          <w:i w:val="0"/>
          <w:iCs w:val="0"/>
          <w:color w:val="333333"/>
          <w:position w:val="0"/>
          <w:sz w:val="28"/>
          <w:szCs w:val="28"/>
          <w:shd w:val="clear" w:color="000000" w:fill="FFFFFF"/>
        </w:rPr>
        <w:t>保证监督职能。</w:t>
      </w:r>
      <w:r>
        <w:rPr>
          <w:rFonts w:hint="default" w:ascii="Arial" w:hAnsi="Arial" w:eastAsia="Arial"/>
          <w:b w:val="0"/>
          <w:bCs/>
          <w:i w:val="0"/>
          <w:iCs w:val="0"/>
          <w:color w:val="333333"/>
          <w:position w:val="0"/>
          <w:sz w:val="28"/>
          <w:szCs w:val="28"/>
          <w:shd w:val="clear" w:color="000000" w:fill="FFFFFF"/>
        </w:rPr>
        <w:t xml:space="preserve"> (3)</w:t>
      </w:r>
      <w:r>
        <w:rPr>
          <w:rFonts w:hint="default" w:ascii="Arial" w:hAnsi="Calibri" w:eastAsia="Calibri"/>
          <w:b w:val="0"/>
          <w:bCs/>
          <w:i w:val="0"/>
          <w:iCs w:val="0"/>
          <w:color w:val="333333"/>
          <w:position w:val="0"/>
          <w:sz w:val="28"/>
          <w:szCs w:val="28"/>
          <w:shd w:val="clear" w:color="000000" w:fill="FFFFFF"/>
        </w:rPr>
        <w:t>教育和管理职能。</w:t>
      </w:r>
      <w:r>
        <w:rPr>
          <w:rFonts w:hint="default" w:ascii="Arial" w:hAnsi="Arial" w:eastAsia="Arial"/>
          <w:b w:val="0"/>
          <w:bCs/>
          <w:i w:val="0"/>
          <w:iCs w:val="0"/>
          <w:color w:val="333333"/>
          <w:position w:val="0"/>
          <w:sz w:val="28"/>
          <w:szCs w:val="28"/>
          <w:shd w:val="clear" w:color="000000" w:fill="FFFFFF"/>
        </w:rPr>
        <w:t xml:space="preserve"> (4)</w:t>
      </w:r>
      <w:r>
        <w:rPr>
          <w:rFonts w:hint="default" w:ascii="Arial" w:hAnsi="Calibri" w:eastAsia="Calibri"/>
          <w:b w:val="0"/>
          <w:bCs/>
          <w:i w:val="0"/>
          <w:iCs w:val="0"/>
          <w:color w:val="333333"/>
          <w:position w:val="0"/>
          <w:sz w:val="28"/>
          <w:szCs w:val="28"/>
          <w:shd w:val="clear" w:color="000000" w:fill="FFFFFF"/>
        </w:rPr>
        <w:t>服从和服务于经济建设的职能。</w:t>
      </w:r>
      <w:r>
        <w:rPr>
          <w:rFonts w:hint="default" w:ascii="Arial" w:hAnsi="Arial" w:eastAsia="Arial"/>
          <w:b w:val="0"/>
          <w:bCs/>
          <w:i w:val="0"/>
          <w:iCs w:val="0"/>
          <w:color w:val="333333"/>
          <w:position w:val="0"/>
          <w:sz w:val="28"/>
          <w:szCs w:val="28"/>
          <w:shd w:val="clear" w:color="000000" w:fill="FFFFFF"/>
        </w:rPr>
        <w:t xml:space="preserve"> (5)</w:t>
      </w:r>
      <w:r>
        <w:rPr>
          <w:rFonts w:hint="default" w:ascii="Arial" w:hAnsi="Calibri" w:eastAsia="Calibri"/>
          <w:b w:val="0"/>
          <w:bCs/>
          <w:i w:val="0"/>
          <w:iCs w:val="0"/>
          <w:color w:val="333333"/>
          <w:position w:val="0"/>
          <w:sz w:val="28"/>
          <w:szCs w:val="28"/>
          <w:shd w:val="clear" w:color="000000" w:fill="FFFFFF"/>
        </w:rPr>
        <w:t>负责抓好本乡党建工作、群团工作、精神文明建设工作、新闻宣传工作。</w:t>
      </w:r>
      <w:r>
        <w:rPr>
          <w:rFonts w:hint="default" w:ascii="Arial" w:hAnsi="Arial" w:eastAsia="Arial"/>
          <w:b w:val="0"/>
          <w:bCs/>
          <w:i w:val="0"/>
          <w:iCs w:val="0"/>
          <w:color w:val="333333"/>
          <w:position w:val="0"/>
          <w:sz w:val="28"/>
          <w:szCs w:val="28"/>
          <w:shd w:val="clear" w:color="000000" w:fill="FFFFFF"/>
        </w:rPr>
        <w:t xml:space="preserve"> (6)</w:t>
      </w:r>
      <w:r>
        <w:rPr>
          <w:rFonts w:hint="default" w:ascii="Arial" w:hAnsi="Calibri" w:eastAsia="Calibri"/>
          <w:b w:val="0"/>
          <w:bCs/>
          <w:i w:val="0"/>
          <w:iCs w:val="0"/>
          <w:color w:val="333333"/>
          <w:position w:val="0"/>
          <w:sz w:val="28"/>
          <w:szCs w:val="28"/>
          <w:shd w:val="clear" w:color="000000" w:fill="FFFFFF"/>
        </w:rPr>
        <w:t>完成市委、市政府交给的其他工作任务。</w:t>
      </w:r>
      <w:r>
        <w:rPr>
          <w:rFonts w:hint="default" w:ascii="Arial" w:hAnsi="Arial" w:eastAsia="Arial"/>
          <w:b w:val="0"/>
          <w:bCs/>
          <w:i w:val="0"/>
          <w:iCs w:val="0"/>
          <w:color w:val="333333"/>
          <w:position w:val="0"/>
          <w:sz w:val="28"/>
          <w:szCs w:val="28"/>
          <w:shd w:val="clear" w:color="000000" w:fill="FFFFFF"/>
        </w:rPr>
        <w:t xml:space="preserve"> </w:t>
      </w:r>
    </w:p>
    <w:p>
      <w:pPr>
        <w:pStyle w:val="21"/>
        <w:numPr>
          <w:ilvl w:val="0"/>
          <w:numId w:val="0"/>
        </w:numPr>
        <w:shd w:val="clear" w:fill="FFFFFF"/>
        <w:autoSpaceDE/>
        <w:autoSpaceDN/>
        <w:spacing w:before="180" w:after="360" w:line="360" w:lineRule="atLeast"/>
        <w:ind w:right="0" w:firstLine="640"/>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shd w:val="clear" w:fill="FFFFFF"/>
        </w:rPr>
        <w:t>    （二） ；</w:t>
      </w:r>
      <w:r>
        <w:rPr>
          <w:rFonts w:hint="default" w:ascii="Arial" w:hAnsi="Calibri" w:eastAsia="Calibri"/>
          <w:b w:val="0"/>
          <w:bCs/>
          <w:i w:val="0"/>
          <w:iCs w:val="0"/>
          <w:color w:val="333333"/>
          <w:position w:val="0"/>
          <w:sz w:val="28"/>
          <w:szCs w:val="28"/>
          <w:shd w:val="clear" w:color="000000" w:fill="FFFFFF"/>
        </w:rPr>
        <w:t>政府职能</w:t>
      </w:r>
      <w:r>
        <w:rPr>
          <w:rFonts w:hint="default" w:ascii="Arial" w:hAnsi="Arial" w:eastAsia="Arial"/>
          <w:b w:val="0"/>
          <w:bCs/>
          <w:i w:val="0"/>
          <w:iCs w:val="0"/>
          <w:color w:val="333333"/>
          <w:position w:val="0"/>
          <w:sz w:val="28"/>
          <w:szCs w:val="28"/>
          <w:shd w:val="clear" w:color="000000" w:fill="FFFFFF"/>
        </w:rPr>
        <w:t xml:space="preserve"> 1</w:t>
      </w:r>
      <w:r>
        <w:rPr>
          <w:rFonts w:hint="default" w:ascii="Arial" w:hAnsi="Calibri" w:eastAsia="Calibri"/>
          <w:b w:val="0"/>
          <w:bCs/>
          <w:i w:val="0"/>
          <w:iCs w:val="0"/>
          <w:color w:val="333333"/>
          <w:position w:val="0"/>
          <w:sz w:val="28"/>
          <w:szCs w:val="28"/>
          <w:shd w:val="clear" w:color="000000" w:fill="FFFFFF"/>
        </w:rPr>
        <w:t>、制定和组织实施经济、科技和社会发展计划，制定资源开发技术改造和产业结构调整方案，组织指导好各业生产，</w:t>
      </w:r>
      <w:r>
        <w:rPr>
          <w:rFonts w:hint="default" w:ascii="Arial" w:hAnsi="Arial" w:eastAsia="Arial"/>
          <w:b w:val="0"/>
          <w:bCs/>
          <w:i w:val="0"/>
          <w:iCs w:val="0"/>
          <w:color w:val="333333"/>
          <w:position w:val="0"/>
          <w:sz w:val="28"/>
          <w:szCs w:val="28"/>
          <w:shd w:val="clear" w:color="000000" w:fill="FFFFFF"/>
        </w:rPr>
        <w:t xml:space="preserve"> </w:t>
      </w:r>
      <w:r>
        <w:rPr>
          <w:rFonts w:hint="default" w:ascii="Arial" w:hAnsi="Calibri" w:eastAsia="Calibri"/>
          <w:b w:val="0"/>
          <w:bCs/>
          <w:i w:val="0"/>
          <w:iCs w:val="0"/>
          <w:color w:val="333333"/>
          <w:position w:val="0"/>
          <w:sz w:val="28"/>
          <w:szCs w:val="28"/>
          <w:shd w:val="clear" w:color="000000" w:fill="FFFFFF"/>
        </w:rPr>
        <w:t>搞好商品流通，协调好本乡与外地区的经济交流与合作，抓好招商引资，人才引进项目开发，不断培育市场体系，组织经济</w:t>
      </w:r>
      <w:r>
        <w:rPr>
          <w:rFonts w:hint="default" w:ascii="Arial" w:hAnsi="Arial" w:eastAsia="Arial"/>
          <w:b w:val="0"/>
          <w:bCs/>
          <w:i w:val="0"/>
          <w:iCs w:val="0"/>
          <w:color w:val="333333"/>
          <w:position w:val="0"/>
          <w:sz w:val="28"/>
          <w:szCs w:val="28"/>
          <w:shd w:val="clear" w:color="000000" w:fill="FFFFFF"/>
        </w:rPr>
        <w:t xml:space="preserve"> </w:t>
      </w:r>
      <w:r>
        <w:rPr>
          <w:rFonts w:hint="default" w:ascii="Arial" w:hAnsi="Calibri" w:eastAsia="Calibri"/>
          <w:b w:val="0"/>
          <w:bCs/>
          <w:i w:val="0"/>
          <w:iCs w:val="0"/>
          <w:color w:val="333333"/>
          <w:position w:val="0"/>
          <w:sz w:val="28"/>
          <w:szCs w:val="28"/>
          <w:shd w:val="clear" w:color="000000" w:fill="FFFFFF"/>
        </w:rPr>
        <w:t>运行，促进经济发展。</w:t>
      </w:r>
      <w:r>
        <w:rPr>
          <w:rFonts w:hint="default" w:ascii="Arial" w:hAnsi="Arial" w:eastAsia="Arial"/>
          <w:b w:val="0"/>
          <w:bCs/>
          <w:i w:val="0"/>
          <w:iCs w:val="0"/>
          <w:color w:val="333333"/>
          <w:position w:val="0"/>
          <w:sz w:val="28"/>
          <w:szCs w:val="28"/>
          <w:shd w:val="clear" w:color="000000" w:fill="FFFFFF"/>
        </w:rPr>
        <w:t xml:space="preserve"> 2</w:t>
      </w:r>
      <w:r>
        <w:rPr>
          <w:rFonts w:hint="default" w:ascii="Arial" w:hAnsi="Calibri" w:eastAsia="Calibri"/>
          <w:b w:val="0"/>
          <w:bCs/>
          <w:i w:val="0"/>
          <w:iCs w:val="0"/>
          <w:color w:val="333333"/>
          <w:position w:val="0"/>
          <w:sz w:val="28"/>
          <w:szCs w:val="28"/>
          <w:shd w:val="clear" w:color="000000" w:fill="FFFFFF"/>
        </w:rPr>
        <w:t>、制定并组织实施村镇建设规划，部署重点工程建设，地方道路建设及公共设施，水利设施的管理，负责土地、林木、</w:t>
      </w:r>
      <w:r>
        <w:rPr>
          <w:rFonts w:hint="default" w:ascii="Arial" w:hAnsi="Arial" w:eastAsia="Arial"/>
          <w:b w:val="0"/>
          <w:bCs/>
          <w:i w:val="0"/>
          <w:iCs w:val="0"/>
          <w:color w:val="333333"/>
          <w:position w:val="0"/>
          <w:sz w:val="28"/>
          <w:szCs w:val="28"/>
          <w:shd w:val="clear" w:color="000000" w:fill="FFFFFF"/>
        </w:rPr>
        <w:t xml:space="preserve"> </w:t>
      </w:r>
      <w:r>
        <w:rPr>
          <w:rFonts w:hint="default" w:ascii="Arial" w:hAnsi="Calibri" w:eastAsia="Calibri"/>
          <w:b w:val="0"/>
          <w:bCs/>
          <w:i w:val="0"/>
          <w:iCs w:val="0"/>
          <w:color w:val="333333"/>
          <w:position w:val="0"/>
          <w:sz w:val="28"/>
          <w:szCs w:val="28"/>
          <w:shd w:val="clear" w:color="000000" w:fill="FFFFFF"/>
        </w:rPr>
        <w:t>水等自然资源和生态环境的保护，做好护林防火工作。</w:t>
      </w:r>
      <w:r>
        <w:rPr>
          <w:rFonts w:hint="default" w:ascii="Arial" w:hAnsi="Arial" w:eastAsia="Arial"/>
          <w:b w:val="0"/>
          <w:bCs/>
          <w:i w:val="0"/>
          <w:iCs w:val="0"/>
          <w:color w:val="333333"/>
          <w:position w:val="0"/>
          <w:sz w:val="28"/>
          <w:szCs w:val="28"/>
          <w:shd w:val="clear" w:color="000000" w:fill="FFFFFF"/>
        </w:rPr>
        <w:t xml:space="preserve"> 3</w:t>
      </w:r>
      <w:r>
        <w:rPr>
          <w:rFonts w:hint="default" w:ascii="Arial" w:hAnsi="Calibri" w:eastAsia="Calibri"/>
          <w:b w:val="0"/>
          <w:bCs/>
          <w:i w:val="0"/>
          <w:iCs w:val="0"/>
          <w:color w:val="333333"/>
          <w:position w:val="0"/>
          <w:sz w:val="28"/>
          <w:szCs w:val="28"/>
          <w:shd w:val="clear" w:color="000000" w:fill="FFFFFF"/>
        </w:rPr>
        <w:t>、负责本行政区域内的民政、计划生育、文化教育、卫生、体育等社会公益事业的综合性工作，维护一切经济单位和</w:t>
      </w:r>
      <w:r>
        <w:rPr>
          <w:rFonts w:hint="default" w:ascii="Arial" w:hAnsi="Arial" w:eastAsia="Arial"/>
          <w:b w:val="0"/>
          <w:bCs/>
          <w:i w:val="0"/>
          <w:iCs w:val="0"/>
          <w:color w:val="333333"/>
          <w:position w:val="0"/>
          <w:sz w:val="28"/>
          <w:szCs w:val="28"/>
          <w:shd w:val="clear" w:color="000000" w:fill="FFFFFF"/>
        </w:rPr>
        <w:t xml:space="preserve"> </w:t>
      </w:r>
      <w:r>
        <w:rPr>
          <w:rFonts w:hint="default" w:ascii="Arial" w:hAnsi="Calibri" w:eastAsia="Calibri"/>
          <w:b w:val="0"/>
          <w:bCs/>
          <w:i w:val="0"/>
          <w:iCs w:val="0"/>
          <w:color w:val="333333"/>
          <w:position w:val="0"/>
          <w:sz w:val="28"/>
          <w:szCs w:val="28"/>
          <w:shd w:val="clear" w:color="000000" w:fill="FFFFFF"/>
        </w:rPr>
        <w:t>个人的正当经济权益，取缔非法经济活动，调解和处理民事纠纷，打击刑事犯罪维护社会稳定。</w:t>
      </w:r>
      <w:r>
        <w:rPr>
          <w:rFonts w:hint="default" w:ascii="Arial" w:hAnsi="Arial" w:eastAsia="Arial"/>
          <w:b w:val="0"/>
          <w:bCs/>
          <w:i w:val="0"/>
          <w:iCs w:val="0"/>
          <w:color w:val="333333"/>
          <w:position w:val="0"/>
          <w:sz w:val="28"/>
          <w:szCs w:val="28"/>
          <w:shd w:val="clear" w:color="000000" w:fill="FFFFFF"/>
        </w:rPr>
        <w:t xml:space="preserve"> 4</w:t>
      </w:r>
      <w:r>
        <w:rPr>
          <w:rFonts w:hint="default" w:ascii="Arial" w:hAnsi="Calibri" w:eastAsia="Calibri"/>
          <w:b w:val="0"/>
          <w:bCs/>
          <w:i w:val="0"/>
          <w:iCs w:val="0"/>
          <w:color w:val="333333"/>
          <w:position w:val="0"/>
          <w:sz w:val="28"/>
          <w:szCs w:val="28"/>
          <w:shd w:val="clear" w:color="000000" w:fill="FFFFFF"/>
        </w:rPr>
        <w:t>、按计划组织本级财政收入和地方税的征收，完成国家财政计划，不断培植税源，管好财政资金，增强财政实力。</w:t>
      </w:r>
      <w:r>
        <w:rPr>
          <w:rFonts w:hint="default" w:ascii="Arial" w:hAnsi="Arial" w:eastAsia="Arial"/>
          <w:b w:val="0"/>
          <w:bCs/>
          <w:i w:val="0"/>
          <w:iCs w:val="0"/>
          <w:color w:val="333333"/>
          <w:position w:val="0"/>
          <w:sz w:val="28"/>
          <w:szCs w:val="28"/>
          <w:shd w:val="clear" w:color="000000" w:fill="FFFFFF"/>
        </w:rPr>
        <w:t xml:space="preserve"> 5</w:t>
      </w:r>
      <w:r>
        <w:rPr>
          <w:rFonts w:hint="default" w:ascii="Arial" w:hAnsi="Calibri" w:eastAsia="Calibri"/>
          <w:b w:val="0"/>
          <w:bCs/>
          <w:i w:val="0"/>
          <w:iCs w:val="0"/>
          <w:color w:val="333333"/>
          <w:position w:val="0"/>
          <w:sz w:val="28"/>
          <w:szCs w:val="28"/>
          <w:shd w:val="clear" w:color="000000" w:fill="FFFFFF"/>
        </w:rPr>
        <w:t>、抓好精神文明建设，丰富群众文化生活，提倡移风易俗，反对封建迷信，破除陈规陋习，树立社会主义新风尚。</w:t>
      </w:r>
      <w:r>
        <w:rPr>
          <w:rFonts w:hint="default" w:ascii="Arial" w:hAnsi="Arial" w:eastAsia="Arial"/>
          <w:b w:val="0"/>
          <w:bCs/>
          <w:i w:val="0"/>
          <w:iCs w:val="0"/>
          <w:color w:val="333333"/>
          <w:position w:val="0"/>
          <w:sz w:val="28"/>
          <w:szCs w:val="28"/>
          <w:shd w:val="clear" w:color="000000" w:fill="FFFFFF"/>
        </w:rPr>
        <w:t xml:space="preserve"> 6</w:t>
      </w:r>
      <w:r>
        <w:rPr>
          <w:rFonts w:hint="default" w:ascii="Arial" w:hAnsi="Calibri" w:eastAsia="Calibri"/>
          <w:b w:val="0"/>
          <w:bCs/>
          <w:i w:val="0"/>
          <w:iCs w:val="0"/>
          <w:color w:val="333333"/>
          <w:position w:val="0"/>
          <w:sz w:val="28"/>
          <w:szCs w:val="28"/>
          <w:shd w:val="clear" w:color="000000" w:fill="FFFFFF"/>
        </w:rPr>
        <w:t>、完成上级政府交办的其它事项。</w:t>
      </w:r>
      <w:r>
        <w:rPr>
          <w:rFonts w:hint="default" w:ascii="宋体" w:hAnsi="宋体" w:eastAsia="宋体"/>
          <w:b w:val="0"/>
          <w:bCs/>
          <w:i w:val="0"/>
          <w:iCs w:val="0"/>
          <w:color w:val="333333"/>
          <w:position w:val="0"/>
          <w:sz w:val="28"/>
          <w:szCs w:val="28"/>
          <w:shd w:val="clear" w:fill="FFFFFF"/>
        </w:rPr>
        <w:br w:type="textWrapping" w:clear="all"/>
      </w:r>
      <w:r>
        <w:rPr>
          <w:rFonts w:hint="default" w:ascii="宋体" w:hAnsi="宋体" w:eastAsia="宋体"/>
          <w:b w:val="0"/>
          <w:bCs/>
          <w:i w:val="0"/>
          <w:iCs w:val="0"/>
          <w:color w:val="333333"/>
          <w:position w:val="0"/>
          <w:sz w:val="28"/>
          <w:szCs w:val="28"/>
          <w:shd w:val="clear" w:fill="FFFFFF"/>
        </w:rPr>
        <w:t>  </w:t>
      </w:r>
    </w:p>
    <w:p>
      <w:pPr>
        <w:pStyle w:val="21"/>
        <w:numPr>
          <w:ilvl w:val="0"/>
          <w:numId w:val="0"/>
        </w:numPr>
        <w:autoSpaceDE/>
        <w:autoSpaceDN/>
        <w:spacing w:before="180" w:after="360" w:line="450" w:lineRule="atLeast"/>
        <w:ind w:left="260" w:right="0" w:firstLine="733"/>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二、机构设置及部门决算单位构成</w:t>
      </w:r>
    </w:p>
    <w:p>
      <w:pPr>
        <w:pStyle w:val="21"/>
        <w:numPr>
          <w:ilvl w:val="0"/>
          <w:numId w:val="0"/>
        </w:numPr>
        <w:autoSpaceDE/>
        <w:autoSpaceDN/>
        <w:spacing w:before="180" w:after="360" w:line="450" w:lineRule="atLeast"/>
        <w:ind w:left="260" w:right="0" w:firstLine="1257"/>
        <w:jc w:val="left"/>
        <w:rPr>
          <w:rFonts w:hint="default" w:ascii="宋体" w:hAnsi="宋体" w:eastAsia="宋体"/>
          <w:b w:val="0"/>
          <w:bCs/>
          <w:i w:val="0"/>
          <w:iCs w:val="0"/>
          <w:color w:val="auto"/>
          <w:position w:val="0"/>
          <w:sz w:val="28"/>
          <w:szCs w:val="28"/>
        </w:rPr>
      </w:pPr>
      <w:r>
        <w:rPr>
          <w:rFonts w:hint="eastAsia"/>
          <w:b w:val="0"/>
          <w:bCs/>
          <w:i w:val="0"/>
          <w:iCs w:val="0"/>
          <w:color w:val="333333"/>
          <w:position w:val="0"/>
          <w:sz w:val="28"/>
          <w:szCs w:val="28"/>
          <w:lang w:eastAsia="zh-CN"/>
        </w:rPr>
        <w:t>富强乡</w:t>
      </w:r>
      <w:r>
        <w:rPr>
          <w:rFonts w:hint="default" w:ascii="宋体" w:hAnsi="宋体" w:eastAsia="宋体"/>
          <w:b w:val="0"/>
          <w:bCs/>
          <w:i w:val="0"/>
          <w:iCs w:val="0"/>
          <w:color w:val="333333"/>
          <w:position w:val="0"/>
          <w:sz w:val="28"/>
          <w:szCs w:val="28"/>
        </w:rPr>
        <w:t>政府为全额行政单位，内设</w:t>
      </w:r>
      <w:r>
        <w:rPr>
          <w:rFonts w:hint="default" w:ascii="Arial" w:hAnsi="Calibri" w:eastAsia="Calibri"/>
          <w:b w:val="0"/>
          <w:bCs/>
          <w:i w:val="0"/>
          <w:iCs w:val="0"/>
          <w:color w:val="333333"/>
          <w:position w:val="0"/>
          <w:sz w:val="28"/>
          <w:szCs w:val="28"/>
          <w:shd w:val="clear" w:color="000000" w:fill="FFFFFF"/>
        </w:rPr>
        <w:t>公共服务、土地、乡建、财政、经管、妇联、司法、林业</w:t>
      </w:r>
      <w:r>
        <w:rPr>
          <w:rFonts w:hint="default" w:ascii="宋体" w:hAnsi="宋体" w:eastAsia="宋体"/>
          <w:b w:val="0"/>
          <w:bCs/>
          <w:i w:val="0"/>
          <w:iCs w:val="0"/>
          <w:color w:val="333333"/>
          <w:position w:val="0"/>
          <w:sz w:val="28"/>
          <w:szCs w:val="28"/>
        </w:rPr>
        <w:t xml:space="preserve">  等八个内设机构，为一级预算单位。</w:t>
      </w:r>
    </w:p>
    <w:p>
      <w:pPr>
        <w:pStyle w:val="21"/>
        <w:numPr>
          <w:ilvl w:val="0"/>
          <w:numId w:val="0"/>
        </w:numPr>
        <w:autoSpaceDE/>
        <w:autoSpaceDN/>
        <w:spacing w:before="180" w:after="360" w:line="450" w:lineRule="atLeast"/>
        <w:ind w:left="260" w:right="0" w:firstLine="733"/>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三、人员构成</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eastAsia="zh-CN"/>
        </w:rPr>
      </w:pPr>
      <w:r>
        <w:rPr>
          <w:rFonts w:hint="default" w:ascii="宋体" w:hAnsi="宋体" w:eastAsia="宋体"/>
          <w:b w:val="0"/>
          <w:bCs/>
          <w:i w:val="0"/>
          <w:iCs w:val="0"/>
          <w:color w:val="333333"/>
          <w:position w:val="0"/>
          <w:sz w:val="28"/>
          <w:szCs w:val="28"/>
        </w:rPr>
        <w:t>  </w:t>
      </w:r>
      <w:r>
        <w:rPr>
          <w:rFonts w:hint="default"/>
          <w:b w:val="0"/>
          <w:bCs/>
          <w:i w:val="0"/>
          <w:iCs w:val="0"/>
          <w:color w:val="373737"/>
          <w:spacing w:val="0"/>
          <w:position w:val="0"/>
          <w:sz w:val="28"/>
          <w:szCs w:val="28"/>
          <w:shd w:val="clear" w:fill="FFFFFF"/>
          <w:lang w:eastAsia="zh-CN"/>
        </w:rPr>
        <w:t xml:space="preserve">  </w:t>
      </w:r>
      <w:r>
        <w:rPr>
          <w:rFonts w:hint="eastAsia"/>
          <w:b w:val="0"/>
          <w:bCs/>
          <w:i w:val="0"/>
          <w:iCs w:val="0"/>
          <w:color w:val="373737"/>
          <w:spacing w:val="0"/>
          <w:position w:val="0"/>
          <w:sz w:val="28"/>
          <w:szCs w:val="28"/>
          <w:shd w:val="clear" w:fill="FFFFFF"/>
          <w:lang w:eastAsia="zh-CN"/>
        </w:rPr>
        <w:t xml:space="preserve"> 行政单位编制数</w:t>
      </w:r>
      <w:r>
        <w:rPr>
          <w:rFonts w:hint="eastAsia"/>
          <w:b w:val="0"/>
          <w:bCs/>
          <w:i w:val="0"/>
          <w:iCs w:val="0"/>
          <w:color w:val="373737"/>
          <w:spacing w:val="0"/>
          <w:position w:val="0"/>
          <w:sz w:val="28"/>
          <w:szCs w:val="28"/>
          <w:shd w:val="clear" w:fill="FFFFFF"/>
          <w:lang w:val="en-US" w:eastAsia="zh-CN"/>
        </w:rPr>
        <w:t>31</w:t>
      </w:r>
      <w:r>
        <w:rPr>
          <w:rFonts w:hint="eastAsia"/>
          <w:b w:val="0"/>
          <w:bCs/>
          <w:i w:val="0"/>
          <w:iCs w:val="0"/>
          <w:color w:val="373737"/>
          <w:spacing w:val="0"/>
          <w:position w:val="0"/>
          <w:sz w:val="28"/>
          <w:szCs w:val="28"/>
          <w:shd w:val="clear" w:fill="FFFFFF"/>
          <w:lang w:eastAsia="zh-CN"/>
        </w:rPr>
        <w:t>个，其中行政编制在职</w:t>
      </w:r>
      <w:r>
        <w:rPr>
          <w:rFonts w:hint="eastAsia"/>
          <w:b w:val="0"/>
          <w:bCs/>
          <w:i w:val="0"/>
          <w:iCs w:val="0"/>
          <w:color w:val="373737"/>
          <w:spacing w:val="0"/>
          <w:position w:val="0"/>
          <w:sz w:val="28"/>
          <w:szCs w:val="28"/>
          <w:shd w:val="clear" w:fill="FFFFFF"/>
          <w:lang w:val="en-US" w:eastAsia="zh-CN"/>
        </w:rPr>
        <w:t xml:space="preserve"> 14</w:t>
      </w:r>
      <w:r>
        <w:rPr>
          <w:rFonts w:hint="eastAsia"/>
          <w:b w:val="0"/>
          <w:bCs/>
          <w:i w:val="0"/>
          <w:iCs w:val="0"/>
          <w:color w:val="373737"/>
          <w:spacing w:val="0"/>
          <w:position w:val="0"/>
          <w:sz w:val="28"/>
          <w:szCs w:val="28"/>
          <w:shd w:val="clear" w:fill="FFFFFF"/>
          <w:lang w:eastAsia="zh-CN"/>
        </w:rPr>
        <w:t>人</w:t>
      </w:r>
      <w:r>
        <w:rPr>
          <w:rFonts w:hint="eastAsia"/>
          <w:b w:val="0"/>
          <w:bCs/>
          <w:i w:val="0"/>
          <w:iCs w:val="0"/>
          <w:color w:val="373737"/>
          <w:spacing w:val="0"/>
          <w:position w:val="0"/>
          <w:sz w:val="28"/>
          <w:szCs w:val="28"/>
          <w:shd w:val="clear" w:fill="FFFFFF"/>
          <w:lang w:val="en-US" w:eastAsia="zh-CN"/>
        </w:rPr>
        <w:t>,</w:t>
      </w:r>
      <w:r>
        <w:rPr>
          <w:rFonts w:hint="eastAsia"/>
          <w:b w:val="0"/>
          <w:bCs/>
          <w:i w:val="0"/>
          <w:iCs w:val="0"/>
          <w:color w:val="373737"/>
          <w:spacing w:val="0"/>
          <w:position w:val="0"/>
          <w:sz w:val="28"/>
          <w:szCs w:val="28"/>
          <w:shd w:val="clear" w:fill="FFFFFF"/>
          <w:lang w:eastAsia="zh-CN"/>
        </w:rPr>
        <w:t>事业编制在职</w:t>
      </w:r>
      <w:r>
        <w:rPr>
          <w:rFonts w:hint="eastAsia"/>
          <w:b w:val="0"/>
          <w:bCs/>
          <w:i w:val="0"/>
          <w:iCs w:val="0"/>
          <w:color w:val="373737"/>
          <w:spacing w:val="0"/>
          <w:position w:val="0"/>
          <w:sz w:val="28"/>
          <w:szCs w:val="28"/>
          <w:shd w:val="clear" w:fill="FFFFFF"/>
          <w:lang w:val="en-US" w:eastAsia="zh-CN"/>
        </w:rPr>
        <w:t xml:space="preserve">17 </w:t>
      </w:r>
      <w:r>
        <w:rPr>
          <w:rFonts w:hint="eastAsia"/>
          <w:b w:val="0"/>
          <w:bCs/>
          <w:i w:val="0"/>
          <w:iCs w:val="0"/>
          <w:color w:val="373737"/>
          <w:spacing w:val="0"/>
          <w:position w:val="0"/>
          <w:sz w:val="28"/>
          <w:szCs w:val="28"/>
          <w:shd w:val="clear" w:fill="FFFFFF"/>
          <w:lang w:eastAsia="zh-CN"/>
        </w:rPr>
        <w:t>人，退休</w:t>
      </w:r>
      <w:r>
        <w:rPr>
          <w:rFonts w:hint="eastAsia"/>
          <w:b w:val="0"/>
          <w:bCs/>
          <w:i w:val="0"/>
          <w:iCs w:val="0"/>
          <w:color w:val="373737"/>
          <w:spacing w:val="0"/>
          <w:position w:val="0"/>
          <w:sz w:val="28"/>
          <w:szCs w:val="28"/>
          <w:shd w:val="clear" w:fill="FFFFFF"/>
          <w:lang w:val="en-US" w:eastAsia="zh-CN"/>
        </w:rPr>
        <w:t>25</w:t>
      </w:r>
      <w:r>
        <w:rPr>
          <w:rFonts w:hint="eastAsia"/>
          <w:b w:val="0"/>
          <w:bCs/>
          <w:i w:val="0"/>
          <w:iCs w:val="0"/>
          <w:color w:val="373737"/>
          <w:spacing w:val="0"/>
          <w:position w:val="0"/>
          <w:sz w:val="28"/>
          <w:szCs w:val="28"/>
          <w:shd w:val="clear" w:fill="FFFFFF"/>
          <w:lang w:eastAsia="zh-CN"/>
        </w:rPr>
        <w:t>人。</w:t>
      </w:r>
      <w:r>
        <w:rPr>
          <w:rFonts w:hint="default"/>
          <w:b w:val="0"/>
          <w:bCs/>
          <w:i w:val="0"/>
          <w:iCs w:val="0"/>
          <w:color w:val="373737"/>
          <w:spacing w:val="0"/>
          <w:position w:val="0"/>
          <w:sz w:val="28"/>
          <w:szCs w:val="28"/>
          <w:shd w:val="clear" w:fill="FFFFFF"/>
          <w:lang w:eastAsia="zh-CN"/>
        </w:rPr>
        <w:t> </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eastAsia="zh-CN"/>
        </w:rPr>
      </w:pPr>
      <w:r>
        <w:rPr>
          <w:rFonts w:hint="default"/>
          <w:b w:val="0"/>
          <w:bCs/>
          <w:i w:val="0"/>
          <w:iCs w:val="0"/>
          <w:color w:val="373737"/>
          <w:spacing w:val="0"/>
          <w:position w:val="0"/>
          <w:sz w:val="28"/>
          <w:szCs w:val="28"/>
          <w:shd w:val="clear" w:fill="FFFFFF"/>
          <w:lang w:eastAsia="zh-CN"/>
        </w:rPr>
        <w:t>第二部分</w:t>
      </w:r>
      <w:r>
        <w:rPr>
          <w:rFonts w:hint="eastAsia"/>
          <w:b w:val="0"/>
          <w:bCs/>
          <w:i w:val="0"/>
          <w:iCs w:val="0"/>
          <w:color w:val="373737"/>
          <w:spacing w:val="0"/>
          <w:position w:val="0"/>
          <w:sz w:val="28"/>
          <w:szCs w:val="28"/>
          <w:shd w:val="clear" w:fill="FFFFFF"/>
          <w:lang w:eastAsia="zh-CN"/>
        </w:rPr>
        <w:t>2019</w:t>
      </w:r>
      <w:r>
        <w:rPr>
          <w:rFonts w:hint="default"/>
          <w:b w:val="0"/>
          <w:bCs/>
          <w:i w:val="0"/>
          <w:iCs w:val="0"/>
          <w:color w:val="373737"/>
          <w:spacing w:val="0"/>
          <w:position w:val="0"/>
          <w:sz w:val="28"/>
          <w:szCs w:val="28"/>
          <w:shd w:val="clear" w:fill="FFFFFF"/>
          <w:lang w:eastAsia="zh-CN"/>
        </w:rPr>
        <w:t>年度部门决算情况说明</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eastAsia="zh-CN"/>
        </w:rPr>
      </w:pPr>
      <w:r>
        <w:rPr>
          <w:rFonts w:hint="default"/>
          <w:b w:val="0"/>
          <w:bCs/>
          <w:i w:val="0"/>
          <w:iCs w:val="0"/>
          <w:color w:val="373737"/>
          <w:spacing w:val="0"/>
          <w:position w:val="0"/>
          <w:sz w:val="28"/>
          <w:szCs w:val="28"/>
          <w:shd w:val="clear" w:fill="FFFFFF"/>
          <w:lang w:eastAsia="zh-CN"/>
        </w:rPr>
        <w:t>一、</w:t>
      </w:r>
      <w:r>
        <w:rPr>
          <w:rFonts w:hint="eastAsia"/>
          <w:b w:val="0"/>
          <w:bCs/>
          <w:i w:val="0"/>
          <w:iCs w:val="0"/>
          <w:color w:val="373737"/>
          <w:spacing w:val="0"/>
          <w:position w:val="0"/>
          <w:sz w:val="28"/>
          <w:szCs w:val="28"/>
          <w:shd w:val="clear" w:fill="FFFFFF"/>
          <w:lang w:eastAsia="zh-CN"/>
        </w:rPr>
        <w:t>2019</w:t>
      </w:r>
      <w:r>
        <w:rPr>
          <w:rFonts w:hint="default"/>
          <w:b w:val="0"/>
          <w:bCs/>
          <w:i w:val="0"/>
          <w:iCs w:val="0"/>
          <w:color w:val="373737"/>
          <w:spacing w:val="0"/>
          <w:position w:val="0"/>
          <w:sz w:val="28"/>
          <w:szCs w:val="28"/>
          <w:shd w:val="clear" w:fill="FFFFFF"/>
          <w:lang w:eastAsia="zh-CN"/>
        </w:rPr>
        <w:t> 年度收入支出决算总体情况说明</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eastAsia"/>
          <w:b w:val="0"/>
          <w:bCs/>
          <w:i w:val="0"/>
          <w:iCs w:val="0"/>
          <w:color w:val="373737"/>
          <w:spacing w:val="0"/>
          <w:position w:val="0"/>
          <w:sz w:val="28"/>
          <w:szCs w:val="28"/>
          <w:shd w:val="clear" w:fill="FFFFFF"/>
          <w:lang w:eastAsia="zh-CN"/>
        </w:rPr>
      </w:pPr>
      <w:r>
        <w:rPr>
          <w:rFonts w:hint="eastAsia"/>
          <w:b w:val="0"/>
          <w:bCs/>
          <w:i w:val="0"/>
          <w:iCs w:val="0"/>
          <w:color w:val="373737"/>
          <w:spacing w:val="0"/>
          <w:position w:val="0"/>
          <w:sz w:val="28"/>
          <w:szCs w:val="28"/>
          <w:shd w:val="clear" w:fill="FFFFFF"/>
          <w:lang w:eastAsia="zh-CN"/>
        </w:rPr>
        <w:t>2019年度收入总计</w:t>
      </w:r>
      <w:r>
        <w:rPr>
          <w:rFonts w:hint="eastAsia"/>
          <w:b w:val="0"/>
          <w:bCs/>
          <w:i w:val="0"/>
          <w:iCs w:val="0"/>
          <w:color w:val="373737"/>
          <w:spacing w:val="0"/>
          <w:position w:val="0"/>
          <w:sz w:val="28"/>
          <w:szCs w:val="28"/>
          <w:shd w:val="clear" w:fill="FFFFFF"/>
          <w:lang w:val="en-US" w:eastAsia="zh-CN"/>
        </w:rPr>
        <w:t>467.89</w:t>
      </w:r>
      <w:r>
        <w:rPr>
          <w:rFonts w:hint="eastAsia"/>
          <w:b w:val="0"/>
          <w:bCs/>
          <w:i w:val="0"/>
          <w:iCs w:val="0"/>
          <w:color w:val="373737"/>
          <w:spacing w:val="0"/>
          <w:position w:val="0"/>
          <w:sz w:val="28"/>
          <w:szCs w:val="28"/>
          <w:shd w:val="clear" w:fill="FFFFFF"/>
          <w:lang w:eastAsia="zh-CN"/>
        </w:rPr>
        <w:t>万元，支出总计</w:t>
      </w:r>
      <w:r>
        <w:rPr>
          <w:rFonts w:hint="eastAsia"/>
          <w:b w:val="0"/>
          <w:bCs/>
          <w:i w:val="0"/>
          <w:iCs w:val="0"/>
          <w:color w:val="373737"/>
          <w:spacing w:val="0"/>
          <w:position w:val="0"/>
          <w:sz w:val="28"/>
          <w:szCs w:val="28"/>
          <w:shd w:val="clear" w:fill="FFFFFF"/>
          <w:lang w:val="en-US" w:eastAsia="zh-CN"/>
        </w:rPr>
        <w:t>467.89</w:t>
      </w:r>
      <w:r>
        <w:rPr>
          <w:rFonts w:hint="eastAsia"/>
          <w:b w:val="0"/>
          <w:bCs/>
          <w:i w:val="0"/>
          <w:iCs w:val="0"/>
          <w:color w:val="373737"/>
          <w:spacing w:val="0"/>
          <w:position w:val="0"/>
          <w:sz w:val="28"/>
          <w:szCs w:val="28"/>
          <w:shd w:val="clear" w:fill="FFFFFF"/>
          <w:lang w:eastAsia="zh-CN"/>
        </w:rPr>
        <w:t>万元，与上年相比，收入总计减少</w:t>
      </w:r>
      <w:r>
        <w:rPr>
          <w:rFonts w:hint="eastAsia"/>
          <w:b w:val="0"/>
          <w:bCs/>
          <w:i w:val="0"/>
          <w:iCs w:val="0"/>
          <w:color w:val="373737"/>
          <w:spacing w:val="0"/>
          <w:position w:val="0"/>
          <w:sz w:val="28"/>
          <w:szCs w:val="28"/>
          <w:shd w:val="clear" w:fill="FFFFFF"/>
          <w:lang w:val="en-US" w:eastAsia="zh-CN"/>
        </w:rPr>
        <w:t>56.86</w:t>
      </w:r>
      <w:r>
        <w:rPr>
          <w:rFonts w:hint="eastAsia"/>
          <w:b w:val="0"/>
          <w:bCs/>
          <w:i w:val="0"/>
          <w:iCs w:val="0"/>
          <w:color w:val="373737"/>
          <w:spacing w:val="0"/>
          <w:position w:val="0"/>
          <w:sz w:val="28"/>
          <w:szCs w:val="28"/>
          <w:shd w:val="clear" w:fill="FFFFFF"/>
          <w:lang w:eastAsia="zh-CN"/>
        </w:rPr>
        <w:t>万元，减少</w:t>
      </w:r>
      <w:r>
        <w:rPr>
          <w:rFonts w:hint="eastAsia"/>
          <w:b w:val="0"/>
          <w:bCs/>
          <w:i w:val="0"/>
          <w:iCs w:val="0"/>
          <w:color w:val="373737"/>
          <w:spacing w:val="0"/>
          <w:position w:val="0"/>
          <w:sz w:val="28"/>
          <w:szCs w:val="28"/>
          <w:shd w:val="clear" w:fill="FFFFFF"/>
          <w:lang w:val="en-US" w:eastAsia="zh-CN"/>
        </w:rPr>
        <w:t xml:space="preserve">10.8 </w:t>
      </w:r>
      <w:r>
        <w:rPr>
          <w:rFonts w:hint="eastAsia"/>
          <w:b w:val="0"/>
          <w:bCs/>
          <w:i w:val="0"/>
          <w:iCs w:val="0"/>
          <w:color w:val="373737"/>
          <w:spacing w:val="0"/>
          <w:position w:val="0"/>
          <w:sz w:val="28"/>
          <w:szCs w:val="28"/>
          <w:shd w:val="clear" w:fill="FFFFFF"/>
          <w:lang w:eastAsia="zh-CN"/>
        </w:rPr>
        <w:t>%；支出总计减少</w:t>
      </w:r>
      <w:r>
        <w:rPr>
          <w:rFonts w:hint="eastAsia"/>
          <w:b w:val="0"/>
          <w:bCs/>
          <w:i w:val="0"/>
          <w:iCs w:val="0"/>
          <w:color w:val="373737"/>
          <w:spacing w:val="0"/>
          <w:position w:val="0"/>
          <w:sz w:val="28"/>
          <w:szCs w:val="28"/>
          <w:shd w:val="clear" w:fill="FFFFFF"/>
          <w:lang w:val="en-US" w:eastAsia="zh-CN"/>
        </w:rPr>
        <w:t>56.86</w:t>
      </w:r>
      <w:r>
        <w:rPr>
          <w:rFonts w:hint="eastAsia"/>
          <w:b w:val="0"/>
          <w:bCs/>
          <w:i w:val="0"/>
          <w:iCs w:val="0"/>
          <w:color w:val="373737"/>
          <w:spacing w:val="0"/>
          <w:position w:val="0"/>
          <w:sz w:val="28"/>
          <w:szCs w:val="28"/>
          <w:shd w:val="clear" w:fill="FFFFFF"/>
          <w:lang w:eastAsia="zh-CN"/>
        </w:rPr>
        <w:t>万元，减少</w:t>
      </w:r>
      <w:r>
        <w:rPr>
          <w:rFonts w:hint="eastAsia"/>
          <w:b w:val="0"/>
          <w:bCs/>
          <w:i w:val="0"/>
          <w:iCs w:val="0"/>
          <w:color w:val="373737"/>
          <w:spacing w:val="0"/>
          <w:position w:val="0"/>
          <w:sz w:val="28"/>
          <w:szCs w:val="28"/>
          <w:shd w:val="clear" w:fill="FFFFFF"/>
          <w:lang w:val="en-US" w:eastAsia="zh-CN"/>
        </w:rPr>
        <w:t xml:space="preserve"> 10.8</w:t>
      </w:r>
      <w:r>
        <w:rPr>
          <w:rFonts w:hint="eastAsia"/>
          <w:b w:val="0"/>
          <w:bCs/>
          <w:i w:val="0"/>
          <w:iCs w:val="0"/>
          <w:color w:val="373737"/>
          <w:spacing w:val="0"/>
          <w:position w:val="0"/>
          <w:sz w:val="28"/>
          <w:szCs w:val="28"/>
          <w:shd w:val="clear" w:fill="FFFFFF"/>
          <w:lang w:eastAsia="zh-CN"/>
        </w:rPr>
        <w:t>%。</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eastAsia="zh-CN"/>
        </w:rPr>
      </w:pPr>
      <w:r>
        <w:rPr>
          <w:rFonts w:hint="default"/>
          <w:b w:val="0"/>
          <w:bCs/>
          <w:i w:val="0"/>
          <w:iCs w:val="0"/>
          <w:color w:val="373737"/>
          <w:spacing w:val="0"/>
          <w:position w:val="0"/>
          <w:sz w:val="28"/>
          <w:szCs w:val="28"/>
          <w:shd w:val="clear" w:fill="FFFFFF"/>
          <w:lang w:eastAsia="zh-CN"/>
        </w:rPr>
        <w:t>二、 </w:t>
      </w:r>
      <w:r>
        <w:rPr>
          <w:rFonts w:hint="eastAsia"/>
          <w:b w:val="0"/>
          <w:bCs/>
          <w:i w:val="0"/>
          <w:iCs w:val="0"/>
          <w:color w:val="373737"/>
          <w:spacing w:val="0"/>
          <w:position w:val="0"/>
          <w:sz w:val="28"/>
          <w:szCs w:val="28"/>
          <w:shd w:val="clear" w:fill="FFFFFF"/>
          <w:lang w:eastAsia="zh-CN"/>
        </w:rPr>
        <w:t>2019</w:t>
      </w:r>
      <w:r>
        <w:rPr>
          <w:rFonts w:hint="default"/>
          <w:b w:val="0"/>
          <w:bCs/>
          <w:i w:val="0"/>
          <w:iCs w:val="0"/>
          <w:color w:val="373737"/>
          <w:spacing w:val="0"/>
          <w:position w:val="0"/>
          <w:sz w:val="28"/>
          <w:szCs w:val="28"/>
          <w:shd w:val="clear" w:fill="FFFFFF"/>
          <w:lang w:eastAsia="zh-CN"/>
        </w:rPr>
        <w:t> 年度收入决算情况说明</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eastAsia="zh-CN"/>
        </w:rPr>
      </w:pPr>
      <w:r>
        <w:rPr>
          <w:rFonts w:hint="eastAsia"/>
          <w:b w:val="0"/>
          <w:bCs/>
          <w:i w:val="0"/>
          <w:iCs w:val="0"/>
          <w:color w:val="373737"/>
          <w:spacing w:val="0"/>
          <w:position w:val="0"/>
          <w:sz w:val="28"/>
          <w:szCs w:val="28"/>
          <w:shd w:val="clear" w:fill="FFFFFF"/>
          <w:lang w:eastAsia="zh-CN"/>
        </w:rPr>
        <w:t>本年收入合计</w:t>
      </w:r>
      <w:r>
        <w:rPr>
          <w:rFonts w:hint="eastAsia"/>
          <w:b w:val="0"/>
          <w:bCs/>
          <w:i w:val="0"/>
          <w:iCs w:val="0"/>
          <w:color w:val="373737"/>
          <w:spacing w:val="0"/>
          <w:position w:val="0"/>
          <w:sz w:val="28"/>
          <w:szCs w:val="28"/>
          <w:shd w:val="clear" w:fill="FFFFFF"/>
          <w:lang w:val="en-US" w:eastAsia="zh-CN"/>
        </w:rPr>
        <w:t>467.89</w:t>
      </w:r>
      <w:r>
        <w:rPr>
          <w:rFonts w:hint="eastAsia"/>
          <w:b w:val="0"/>
          <w:bCs/>
          <w:i w:val="0"/>
          <w:iCs w:val="0"/>
          <w:color w:val="373737"/>
          <w:spacing w:val="0"/>
          <w:position w:val="0"/>
          <w:sz w:val="28"/>
          <w:szCs w:val="28"/>
          <w:shd w:val="clear" w:fill="FFFFFF"/>
          <w:lang w:eastAsia="zh-CN"/>
        </w:rPr>
        <w:t>万元，其中：财政拨款收入</w:t>
      </w:r>
      <w:r>
        <w:rPr>
          <w:rFonts w:hint="eastAsia"/>
          <w:b w:val="0"/>
          <w:bCs/>
          <w:i w:val="0"/>
          <w:iCs w:val="0"/>
          <w:color w:val="373737"/>
          <w:spacing w:val="0"/>
          <w:position w:val="0"/>
          <w:sz w:val="28"/>
          <w:szCs w:val="28"/>
          <w:shd w:val="clear" w:fill="FFFFFF"/>
          <w:lang w:val="en-US" w:eastAsia="zh-CN"/>
        </w:rPr>
        <w:t>467.89</w:t>
      </w:r>
      <w:r>
        <w:rPr>
          <w:rFonts w:hint="eastAsia"/>
          <w:b w:val="0"/>
          <w:bCs/>
          <w:i w:val="0"/>
          <w:iCs w:val="0"/>
          <w:color w:val="373737"/>
          <w:spacing w:val="0"/>
          <w:position w:val="0"/>
          <w:sz w:val="28"/>
          <w:szCs w:val="28"/>
          <w:shd w:val="clear" w:fill="FFFFFF"/>
          <w:lang w:eastAsia="zh-CN"/>
        </w:rPr>
        <w:t>万元，占</w:t>
      </w:r>
      <w:r>
        <w:rPr>
          <w:rFonts w:hint="eastAsia"/>
          <w:b w:val="0"/>
          <w:bCs/>
          <w:i w:val="0"/>
          <w:iCs w:val="0"/>
          <w:color w:val="373737"/>
          <w:spacing w:val="0"/>
          <w:position w:val="0"/>
          <w:sz w:val="28"/>
          <w:szCs w:val="28"/>
          <w:shd w:val="clear" w:fill="FFFFFF"/>
          <w:lang w:val="en-US" w:eastAsia="zh-CN"/>
        </w:rPr>
        <w:t xml:space="preserve">100 </w:t>
      </w:r>
      <w:r>
        <w:rPr>
          <w:rFonts w:hint="eastAsia"/>
          <w:b w:val="0"/>
          <w:bCs/>
          <w:i w:val="0"/>
          <w:iCs w:val="0"/>
          <w:color w:val="373737"/>
          <w:spacing w:val="0"/>
          <w:position w:val="0"/>
          <w:sz w:val="28"/>
          <w:szCs w:val="28"/>
          <w:shd w:val="clear" w:fill="FFFFFF"/>
          <w:lang w:eastAsia="zh-CN"/>
        </w:rPr>
        <w:t>%。</w:t>
      </w:r>
      <w:r>
        <w:rPr>
          <w:rFonts w:hint="default"/>
          <w:b w:val="0"/>
          <w:bCs/>
          <w:i w:val="0"/>
          <w:iCs w:val="0"/>
          <w:color w:val="373737"/>
          <w:spacing w:val="0"/>
          <w:position w:val="0"/>
          <w:sz w:val="28"/>
          <w:szCs w:val="28"/>
          <w:shd w:val="clear" w:fill="FFFFFF"/>
          <w:lang w:eastAsia="zh-CN"/>
        </w:rPr>
        <w:t>其他收入 0万元，占0 %。</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eastAsia="zh-CN"/>
        </w:rPr>
      </w:pPr>
      <w:r>
        <w:rPr>
          <w:rFonts w:hint="default"/>
          <w:b w:val="0"/>
          <w:bCs/>
          <w:i w:val="0"/>
          <w:iCs w:val="0"/>
          <w:color w:val="373737"/>
          <w:spacing w:val="0"/>
          <w:position w:val="0"/>
          <w:sz w:val="28"/>
          <w:szCs w:val="28"/>
          <w:shd w:val="clear" w:fill="FFFFFF"/>
          <w:lang w:eastAsia="zh-CN"/>
        </w:rPr>
        <w:t>三、</w:t>
      </w:r>
      <w:r>
        <w:rPr>
          <w:rFonts w:hint="eastAsia"/>
          <w:b w:val="0"/>
          <w:bCs/>
          <w:i w:val="0"/>
          <w:iCs w:val="0"/>
          <w:color w:val="373737"/>
          <w:spacing w:val="0"/>
          <w:position w:val="0"/>
          <w:sz w:val="28"/>
          <w:szCs w:val="28"/>
          <w:shd w:val="clear" w:fill="FFFFFF"/>
          <w:lang w:eastAsia="zh-CN"/>
        </w:rPr>
        <w:t>2019</w:t>
      </w:r>
      <w:r>
        <w:rPr>
          <w:rFonts w:hint="default"/>
          <w:b w:val="0"/>
          <w:bCs/>
          <w:i w:val="0"/>
          <w:iCs w:val="0"/>
          <w:color w:val="373737"/>
          <w:spacing w:val="0"/>
          <w:position w:val="0"/>
          <w:sz w:val="28"/>
          <w:szCs w:val="28"/>
          <w:shd w:val="clear" w:fill="FFFFFF"/>
          <w:lang w:eastAsia="zh-CN"/>
        </w:rPr>
        <w:t> 年度支出决算情况说明</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eastAsia"/>
          <w:b w:val="0"/>
          <w:bCs/>
          <w:i w:val="0"/>
          <w:iCs w:val="0"/>
          <w:color w:val="373737"/>
          <w:spacing w:val="0"/>
          <w:position w:val="0"/>
          <w:sz w:val="28"/>
          <w:szCs w:val="28"/>
          <w:shd w:val="clear" w:fill="FFFFFF"/>
          <w:lang w:eastAsia="zh-CN"/>
        </w:rPr>
      </w:pPr>
      <w:r>
        <w:rPr>
          <w:rFonts w:hint="eastAsia"/>
          <w:b w:val="0"/>
          <w:bCs/>
          <w:i w:val="0"/>
          <w:iCs w:val="0"/>
          <w:color w:val="373737"/>
          <w:spacing w:val="0"/>
          <w:position w:val="0"/>
          <w:sz w:val="28"/>
          <w:szCs w:val="28"/>
          <w:shd w:val="clear" w:fill="FFFFFF"/>
          <w:lang w:eastAsia="zh-CN"/>
        </w:rPr>
        <w:t>本年支出合计</w:t>
      </w:r>
      <w:r>
        <w:rPr>
          <w:rFonts w:hint="eastAsia"/>
          <w:b w:val="0"/>
          <w:bCs/>
          <w:i w:val="0"/>
          <w:iCs w:val="0"/>
          <w:color w:val="373737"/>
          <w:spacing w:val="0"/>
          <w:position w:val="0"/>
          <w:sz w:val="28"/>
          <w:szCs w:val="28"/>
          <w:shd w:val="clear" w:fill="FFFFFF"/>
          <w:lang w:val="en-US" w:eastAsia="zh-CN"/>
        </w:rPr>
        <w:t>467.89</w:t>
      </w:r>
      <w:r>
        <w:rPr>
          <w:rFonts w:hint="eastAsia"/>
          <w:b w:val="0"/>
          <w:bCs/>
          <w:i w:val="0"/>
          <w:iCs w:val="0"/>
          <w:color w:val="373737"/>
          <w:spacing w:val="0"/>
          <w:position w:val="0"/>
          <w:sz w:val="28"/>
          <w:szCs w:val="28"/>
          <w:shd w:val="clear" w:fill="FFFFFF"/>
          <w:lang w:eastAsia="zh-CN"/>
        </w:rPr>
        <w:t>万元，其中：基本支出</w:t>
      </w:r>
      <w:r>
        <w:rPr>
          <w:rFonts w:hint="eastAsia"/>
          <w:b w:val="0"/>
          <w:bCs/>
          <w:i w:val="0"/>
          <w:iCs w:val="0"/>
          <w:color w:val="373737"/>
          <w:spacing w:val="0"/>
          <w:position w:val="0"/>
          <w:sz w:val="28"/>
          <w:szCs w:val="28"/>
          <w:shd w:val="clear" w:fill="FFFFFF"/>
          <w:lang w:val="en-US" w:eastAsia="zh-CN"/>
        </w:rPr>
        <w:t>448.79</w:t>
      </w:r>
      <w:r>
        <w:rPr>
          <w:rFonts w:hint="eastAsia"/>
          <w:b w:val="0"/>
          <w:bCs/>
          <w:i w:val="0"/>
          <w:iCs w:val="0"/>
          <w:color w:val="373737"/>
          <w:spacing w:val="0"/>
          <w:position w:val="0"/>
          <w:sz w:val="28"/>
          <w:szCs w:val="28"/>
          <w:shd w:val="clear" w:fill="FFFFFF"/>
          <w:lang w:eastAsia="zh-CN"/>
        </w:rPr>
        <w:t>万元，占</w:t>
      </w:r>
      <w:r>
        <w:rPr>
          <w:rFonts w:hint="eastAsia"/>
          <w:b w:val="0"/>
          <w:bCs/>
          <w:i w:val="0"/>
          <w:iCs w:val="0"/>
          <w:color w:val="373737"/>
          <w:spacing w:val="0"/>
          <w:position w:val="0"/>
          <w:sz w:val="28"/>
          <w:szCs w:val="28"/>
          <w:shd w:val="clear" w:fill="FFFFFF"/>
          <w:lang w:val="en-US" w:eastAsia="zh-CN"/>
        </w:rPr>
        <w:t>95.91</w:t>
      </w:r>
      <w:r>
        <w:rPr>
          <w:rFonts w:hint="eastAsia"/>
          <w:b w:val="0"/>
          <w:bCs/>
          <w:i w:val="0"/>
          <w:iCs w:val="0"/>
          <w:color w:val="373737"/>
          <w:spacing w:val="0"/>
          <w:position w:val="0"/>
          <w:sz w:val="28"/>
          <w:szCs w:val="28"/>
          <w:shd w:val="clear" w:fill="FFFFFF"/>
          <w:lang w:eastAsia="zh-CN"/>
        </w:rPr>
        <w:t>%；项目支出</w:t>
      </w:r>
      <w:r>
        <w:rPr>
          <w:rFonts w:hint="eastAsia"/>
          <w:b w:val="0"/>
          <w:bCs/>
          <w:i w:val="0"/>
          <w:iCs w:val="0"/>
          <w:color w:val="373737"/>
          <w:spacing w:val="0"/>
          <w:position w:val="0"/>
          <w:sz w:val="28"/>
          <w:szCs w:val="28"/>
          <w:shd w:val="clear" w:fill="FFFFFF"/>
          <w:lang w:val="en-US" w:eastAsia="zh-CN"/>
        </w:rPr>
        <w:t>19.1</w:t>
      </w:r>
      <w:r>
        <w:rPr>
          <w:rFonts w:hint="eastAsia"/>
          <w:b w:val="0"/>
          <w:bCs/>
          <w:i w:val="0"/>
          <w:iCs w:val="0"/>
          <w:color w:val="373737"/>
          <w:spacing w:val="0"/>
          <w:position w:val="0"/>
          <w:sz w:val="28"/>
          <w:szCs w:val="28"/>
          <w:shd w:val="clear" w:fill="FFFFFF"/>
          <w:lang w:eastAsia="zh-CN"/>
        </w:rPr>
        <w:t>万元，占</w:t>
      </w:r>
      <w:r>
        <w:rPr>
          <w:rFonts w:hint="eastAsia"/>
          <w:b w:val="0"/>
          <w:bCs/>
          <w:i w:val="0"/>
          <w:iCs w:val="0"/>
          <w:color w:val="373737"/>
          <w:spacing w:val="0"/>
          <w:position w:val="0"/>
          <w:sz w:val="28"/>
          <w:szCs w:val="28"/>
          <w:shd w:val="clear" w:fill="FFFFFF"/>
          <w:lang w:val="en-US" w:eastAsia="zh-CN"/>
        </w:rPr>
        <w:t xml:space="preserve"> 4.09 </w:t>
      </w:r>
      <w:r>
        <w:rPr>
          <w:rFonts w:hint="eastAsia"/>
          <w:b w:val="0"/>
          <w:bCs/>
          <w:i w:val="0"/>
          <w:iCs w:val="0"/>
          <w:color w:val="373737"/>
          <w:spacing w:val="0"/>
          <w:position w:val="0"/>
          <w:sz w:val="28"/>
          <w:szCs w:val="28"/>
          <w:shd w:val="clear" w:fill="FFFFFF"/>
          <w:lang w:eastAsia="zh-CN"/>
        </w:rPr>
        <w:t>%；</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eastAsia="zh-CN"/>
        </w:rPr>
      </w:pPr>
      <w:r>
        <w:rPr>
          <w:rFonts w:hint="default"/>
          <w:b w:val="0"/>
          <w:bCs/>
          <w:i w:val="0"/>
          <w:iCs w:val="0"/>
          <w:color w:val="373737"/>
          <w:spacing w:val="0"/>
          <w:position w:val="0"/>
          <w:sz w:val="28"/>
          <w:szCs w:val="28"/>
          <w:shd w:val="clear" w:fill="FFFFFF"/>
          <w:lang w:eastAsia="zh-CN"/>
        </w:rPr>
        <w:t>四、</w:t>
      </w:r>
      <w:r>
        <w:rPr>
          <w:rFonts w:hint="eastAsia"/>
          <w:b w:val="0"/>
          <w:bCs/>
          <w:i w:val="0"/>
          <w:iCs w:val="0"/>
          <w:color w:val="373737"/>
          <w:spacing w:val="0"/>
          <w:position w:val="0"/>
          <w:sz w:val="28"/>
          <w:szCs w:val="28"/>
          <w:shd w:val="clear" w:fill="FFFFFF"/>
          <w:lang w:eastAsia="zh-CN"/>
        </w:rPr>
        <w:t>2019</w:t>
      </w:r>
      <w:r>
        <w:rPr>
          <w:rFonts w:hint="default"/>
          <w:b w:val="0"/>
          <w:bCs/>
          <w:i w:val="0"/>
          <w:iCs w:val="0"/>
          <w:color w:val="373737"/>
          <w:spacing w:val="0"/>
          <w:position w:val="0"/>
          <w:sz w:val="28"/>
          <w:szCs w:val="28"/>
          <w:shd w:val="clear" w:fill="FFFFFF"/>
          <w:lang w:eastAsia="zh-CN"/>
        </w:rPr>
        <w:t>年度财政拨款收入支出决算总体情况说明</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eastAsia="zh-CN"/>
        </w:rPr>
      </w:pPr>
      <w:r>
        <w:rPr>
          <w:rFonts w:hint="eastAsia"/>
          <w:b w:val="0"/>
          <w:bCs/>
          <w:i w:val="0"/>
          <w:iCs w:val="0"/>
          <w:color w:val="373737"/>
          <w:spacing w:val="0"/>
          <w:position w:val="0"/>
          <w:sz w:val="28"/>
          <w:szCs w:val="28"/>
          <w:shd w:val="clear" w:fill="FFFFFF"/>
          <w:lang w:eastAsia="zh-CN"/>
        </w:rPr>
        <w:t>2019年度收入总计</w:t>
      </w:r>
      <w:r>
        <w:rPr>
          <w:rFonts w:hint="eastAsia"/>
          <w:b w:val="0"/>
          <w:bCs/>
          <w:i w:val="0"/>
          <w:iCs w:val="0"/>
          <w:color w:val="373737"/>
          <w:spacing w:val="0"/>
          <w:position w:val="0"/>
          <w:sz w:val="28"/>
          <w:szCs w:val="28"/>
          <w:shd w:val="clear" w:fill="FFFFFF"/>
          <w:lang w:val="en-US" w:eastAsia="zh-CN"/>
        </w:rPr>
        <w:t>467.89</w:t>
      </w:r>
      <w:r>
        <w:rPr>
          <w:rFonts w:hint="eastAsia"/>
          <w:b w:val="0"/>
          <w:bCs/>
          <w:i w:val="0"/>
          <w:iCs w:val="0"/>
          <w:color w:val="373737"/>
          <w:spacing w:val="0"/>
          <w:position w:val="0"/>
          <w:sz w:val="28"/>
          <w:szCs w:val="28"/>
          <w:shd w:val="clear" w:fill="FFFFFF"/>
          <w:lang w:eastAsia="zh-CN"/>
        </w:rPr>
        <w:t>万元，支出总计</w:t>
      </w:r>
      <w:r>
        <w:rPr>
          <w:rFonts w:hint="eastAsia"/>
          <w:b w:val="0"/>
          <w:bCs/>
          <w:i w:val="0"/>
          <w:iCs w:val="0"/>
          <w:color w:val="373737"/>
          <w:spacing w:val="0"/>
          <w:position w:val="0"/>
          <w:sz w:val="28"/>
          <w:szCs w:val="28"/>
          <w:shd w:val="clear" w:fill="FFFFFF"/>
          <w:lang w:val="en-US" w:eastAsia="zh-CN"/>
        </w:rPr>
        <w:t>467.89</w:t>
      </w:r>
      <w:r>
        <w:rPr>
          <w:rFonts w:hint="eastAsia"/>
          <w:b w:val="0"/>
          <w:bCs/>
          <w:i w:val="0"/>
          <w:iCs w:val="0"/>
          <w:color w:val="373737"/>
          <w:spacing w:val="0"/>
          <w:position w:val="0"/>
          <w:sz w:val="28"/>
          <w:szCs w:val="28"/>
          <w:shd w:val="clear" w:fill="FFFFFF"/>
          <w:lang w:eastAsia="zh-CN"/>
        </w:rPr>
        <w:t>万元，与上年相比，收入总计减少</w:t>
      </w:r>
      <w:r>
        <w:rPr>
          <w:rFonts w:hint="eastAsia"/>
          <w:b w:val="0"/>
          <w:bCs/>
          <w:i w:val="0"/>
          <w:iCs w:val="0"/>
          <w:color w:val="373737"/>
          <w:spacing w:val="0"/>
          <w:position w:val="0"/>
          <w:sz w:val="28"/>
          <w:szCs w:val="28"/>
          <w:shd w:val="clear" w:fill="FFFFFF"/>
          <w:lang w:val="en-US" w:eastAsia="zh-CN"/>
        </w:rPr>
        <w:t>56.86</w:t>
      </w:r>
      <w:r>
        <w:rPr>
          <w:rFonts w:hint="eastAsia"/>
          <w:b w:val="0"/>
          <w:bCs/>
          <w:i w:val="0"/>
          <w:iCs w:val="0"/>
          <w:color w:val="373737"/>
          <w:spacing w:val="0"/>
          <w:position w:val="0"/>
          <w:sz w:val="28"/>
          <w:szCs w:val="28"/>
          <w:shd w:val="clear" w:fill="FFFFFF"/>
          <w:lang w:eastAsia="zh-CN"/>
        </w:rPr>
        <w:t>万元，减少</w:t>
      </w:r>
      <w:r>
        <w:rPr>
          <w:rFonts w:hint="eastAsia"/>
          <w:b w:val="0"/>
          <w:bCs/>
          <w:i w:val="0"/>
          <w:iCs w:val="0"/>
          <w:color w:val="373737"/>
          <w:spacing w:val="0"/>
          <w:position w:val="0"/>
          <w:sz w:val="28"/>
          <w:szCs w:val="28"/>
          <w:shd w:val="clear" w:fill="FFFFFF"/>
          <w:lang w:val="en-US" w:eastAsia="zh-CN"/>
        </w:rPr>
        <w:t xml:space="preserve">10.8 </w:t>
      </w:r>
      <w:r>
        <w:rPr>
          <w:rFonts w:hint="eastAsia"/>
          <w:b w:val="0"/>
          <w:bCs/>
          <w:i w:val="0"/>
          <w:iCs w:val="0"/>
          <w:color w:val="373737"/>
          <w:spacing w:val="0"/>
          <w:position w:val="0"/>
          <w:sz w:val="28"/>
          <w:szCs w:val="28"/>
          <w:shd w:val="clear" w:fill="FFFFFF"/>
          <w:lang w:eastAsia="zh-CN"/>
        </w:rPr>
        <w:t>%；支出总计减少</w:t>
      </w:r>
      <w:r>
        <w:rPr>
          <w:rFonts w:hint="eastAsia"/>
          <w:b w:val="0"/>
          <w:bCs/>
          <w:i w:val="0"/>
          <w:iCs w:val="0"/>
          <w:color w:val="373737"/>
          <w:spacing w:val="0"/>
          <w:position w:val="0"/>
          <w:sz w:val="28"/>
          <w:szCs w:val="28"/>
          <w:shd w:val="clear" w:fill="FFFFFF"/>
          <w:lang w:val="en-US" w:eastAsia="zh-CN"/>
        </w:rPr>
        <w:t>56.86</w:t>
      </w:r>
      <w:r>
        <w:rPr>
          <w:rFonts w:hint="eastAsia"/>
          <w:b w:val="0"/>
          <w:bCs/>
          <w:i w:val="0"/>
          <w:iCs w:val="0"/>
          <w:color w:val="373737"/>
          <w:spacing w:val="0"/>
          <w:position w:val="0"/>
          <w:sz w:val="28"/>
          <w:szCs w:val="28"/>
          <w:shd w:val="clear" w:fill="FFFFFF"/>
          <w:lang w:eastAsia="zh-CN"/>
        </w:rPr>
        <w:t>万元，减少</w:t>
      </w:r>
      <w:r>
        <w:rPr>
          <w:rFonts w:hint="eastAsia"/>
          <w:b w:val="0"/>
          <w:bCs/>
          <w:i w:val="0"/>
          <w:iCs w:val="0"/>
          <w:color w:val="373737"/>
          <w:spacing w:val="0"/>
          <w:position w:val="0"/>
          <w:sz w:val="28"/>
          <w:szCs w:val="28"/>
          <w:shd w:val="clear" w:fill="FFFFFF"/>
          <w:lang w:val="en-US" w:eastAsia="zh-CN"/>
        </w:rPr>
        <w:t xml:space="preserve"> 10.8</w:t>
      </w:r>
      <w:r>
        <w:rPr>
          <w:rFonts w:hint="eastAsia"/>
          <w:b w:val="0"/>
          <w:bCs/>
          <w:i w:val="0"/>
          <w:iCs w:val="0"/>
          <w:color w:val="373737"/>
          <w:spacing w:val="0"/>
          <w:position w:val="0"/>
          <w:sz w:val="28"/>
          <w:szCs w:val="28"/>
          <w:shd w:val="clear" w:fill="FFFFFF"/>
          <w:lang w:eastAsia="zh-CN"/>
        </w:rPr>
        <w:t>%。</w:t>
      </w:r>
      <w:bookmarkStart w:id="0" w:name="_GoBack"/>
      <w:bookmarkEnd w:id="0"/>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eastAsia="zh-CN"/>
        </w:rPr>
      </w:pPr>
      <w:r>
        <w:rPr>
          <w:rFonts w:hint="default"/>
          <w:b w:val="0"/>
          <w:bCs/>
          <w:i w:val="0"/>
          <w:iCs w:val="0"/>
          <w:color w:val="373737"/>
          <w:spacing w:val="0"/>
          <w:position w:val="0"/>
          <w:sz w:val="28"/>
          <w:szCs w:val="28"/>
          <w:shd w:val="clear" w:fill="FFFFFF"/>
          <w:lang w:eastAsia="zh-CN"/>
        </w:rPr>
        <w:t>五、</w:t>
      </w:r>
      <w:r>
        <w:rPr>
          <w:rFonts w:hint="eastAsia"/>
          <w:b w:val="0"/>
          <w:bCs/>
          <w:i w:val="0"/>
          <w:iCs w:val="0"/>
          <w:color w:val="373737"/>
          <w:spacing w:val="0"/>
          <w:position w:val="0"/>
          <w:sz w:val="28"/>
          <w:szCs w:val="28"/>
          <w:shd w:val="clear" w:fill="FFFFFF"/>
          <w:lang w:eastAsia="zh-CN"/>
        </w:rPr>
        <w:t>2019</w:t>
      </w:r>
      <w:r>
        <w:rPr>
          <w:rFonts w:hint="default"/>
          <w:b w:val="0"/>
          <w:bCs/>
          <w:i w:val="0"/>
          <w:iCs w:val="0"/>
          <w:color w:val="373737"/>
          <w:spacing w:val="0"/>
          <w:position w:val="0"/>
          <w:sz w:val="28"/>
          <w:szCs w:val="28"/>
          <w:shd w:val="clear" w:fill="FFFFFF"/>
          <w:lang w:eastAsia="zh-CN"/>
        </w:rPr>
        <w:t>年度一般公共预算财政拨款支出决算情况说明</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eastAsia="zh-CN"/>
        </w:rPr>
      </w:pPr>
      <w:r>
        <w:rPr>
          <w:rFonts w:hint="default"/>
          <w:b w:val="0"/>
          <w:bCs/>
          <w:i w:val="0"/>
          <w:iCs w:val="0"/>
          <w:color w:val="373737"/>
          <w:spacing w:val="0"/>
          <w:position w:val="0"/>
          <w:sz w:val="28"/>
          <w:szCs w:val="28"/>
          <w:shd w:val="clear" w:fill="FFFFFF"/>
          <w:lang w:eastAsia="zh-CN"/>
        </w:rPr>
        <w:t>（一）财政拨款支出决算总体情况。</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eastAsia="zh-CN"/>
        </w:rPr>
      </w:pPr>
      <w:r>
        <w:rPr>
          <w:rFonts w:hint="eastAsia"/>
          <w:b w:val="0"/>
          <w:bCs/>
          <w:i w:val="0"/>
          <w:iCs w:val="0"/>
          <w:color w:val="373737"/>
          <w:spacing w:val="0"/>
          <w:position w:val="0"/>
          <w:sz w:val="28"/>
          <w:szCs w:val="28"/>
          <w:shd w:val="clear" w:fill="FFFFFF"/>
          <w:lang w:eastAsia="zh-CN"/>
        </w:rPr>
        <w:t>2019</w:t>
      </w:r>
      <w:r>
        <w:rPr>
          <w:rFonts w:hint="default"/>
          <w:b w:val="0"/>
          <w:bCs/>
          <w:i w:val="0"/>
          <w:iCs w:val="0"/>
          <w:color w:val="373737"/>
          <w:spacing w:val="0"/>
          <w:position w:val="0"/>
          <w:sz w:val="28"/>
          <w:szCs w:val="28"/>
          <w:shd w:val="clear" w:fill="FFFFFF"/>
          <w:lang w:eastAsia="zh-CN"/>
        </w:rPr>
        <w:t> 年度财政拨款支出</w:t>
      </w:r>
      <w:r>
        <w:rPr>
          <w:rFonts w:hint="eastAsia"/>
          <w:b w:val="0"/>
          <w:bCs/>
          <w:i w:val="0"/>
          <w:iCs w:val="0"/>
          <w:color w:val="373737"/>
          <w:spacing w:val="0"/>
          <w:position w:val="0"/>
          <w:sz w:val="28"/>
          <w:szCs w:val="28"/>
          <w:shd w:val="clear" w:fill="FFFFFF"/>
          <w:lang w:val="en-US" w:eastAsia="zh-CN"/>
        </w:rPr>
        <w:t>467.89</w:t>
      </w:r>
      <w:r>
        <w:rPr>
          <w:rFonts w:hint="default"/>
          <w:b w:val="0"/>
          <w:bCs/>
          <w:i w:val="0"/>
          <w:iCs w:val="0"/>
          <w:color w:val="373737"/>
          <w:spacing w:val="0"/>
          <w:position w:val="0"/>
          <w:sz w:val="28"/>
          <w:szCs w:val="28"/>
          <w:shd w:val="clear" w:fill="FFFFFF"/>
          <w:lang w:eastAsia="zh-CN"/>
        </w:rPr>
        <w:t>万元，与上年相比，</w:t>
      </w:r>
      <w:r>
        <w:rPr>
          <w:rFonts w:hint="eastAsia"/>
          <w:b w:val="0"/>
          <w:bCs/>
          <w:i w:val="0"/>
          <w:iCs w:val="0"/>
          <w:color w:val="373737"/>
          <w:spacing w:val="0"/>
          <w:position w:val="0"/>
          <w:sz w:val="28"/>
          <w:szCs w:val="28"/>
          <w:shd w:val="clear" w:fill="FFFFFF"/>
          <w:lang w:eastAsia="zh-CN"/>
        </w:rPr>
        <w:t>减少</w:t>
      </w:r>
      <w:r>
        <w:rPr>
          <w:rFonts w:hint="default"/>
          <w:b w:val="0"/>
          <w:bCs/>
          <w:i w:val="0"/>
          <w:iCs w:val="0"/>
          <w:color w:val="373737"/>
          <w:spacing w:val="0"/>
          <w:position w:val="0"/>
          <w:sz w:val="28"/>
          <w:szCs w:val="28"/>
          <w:shd w:val="clear" w:fill="FFFFFF"/>
          <w:lang w:eastAsia="zh-CN"/>
        </w:rPr>
        <w:t xml:space="preserve"> </w:t>
      </w:r>
      <w:r>
        <w:rPr>
          <w:rFonts w:hint="eastAsia"/>
          <w:b w:val="0"/>
          <w:bCs/>
          <w:i w:val="0"/>
          <w:iCs w:val="0"/>
          <w:color w:val="373737"/>
          <w:spacing w:val="0"/>
          <w:position w:val="0"/>
          <w:sz w:val="28"/>
          <w:szCs w:val="28"/>
          <w:shd w:val="clear" w:fill="FFFFFF"/>
          <w:lang w:val="en-US" w:eastAsia="zh-CN"/>
        </w:rPr>
        <w:t>56.86</w:t>
      </w:r>
      <w:r>
        <w:rPr>
          <w:rFonts w:hint="eastAsia"/>
          <w:b w:val="0"/>
          <w:bCs/>
          <w:i w:val="0"/>
          <w:iCs w:val="0"/>
          <w:color w:val="373737"/>
          <w:spacing w:val="0"/>
          <w:position w:val="0"/>
          <w:sz w:val="28"/>
          <w:szCs w:val="28"/>
          <w:shd w:val="clear" w:fill="FFFFFF"/>
          <w:lang w:eastAsia="zh-CN"/>
        </w:rPr>
        <w:t>万元，减少</w:t>
      </w:r>
      <w:r>
        <w:rPr>
          <w:rFonts w:hint="eastAsia"/>
          <w:b w:val="0"/>
          <w:bCs/>
          <w:i w:val="0"/>
          <w:iCs w:val="0"/>
          <w:color w:val="373737"/>
          <w:spacing w:val="0"/>
          <w:position w:val="0"/>
          <w:sz w:val="28"/>
          <w:szCs w:val="28"/>
          <w:shd w:val="clear" w:fill="FFFFFF"/>
          <w:lang w:val="en-US" w:eastAsia="zh-CN"/>
        </w:rPr>
        <w:t xml:space="preserve">10.8 </w:t>
      </w:r>
      <w:r>
        <w:rPr>
          <w:rFonts w:hint="eastAsia"/>
          <w:b w:val="0"/>
          <w:bCs/>
          <w:i w:val="0"/>
          <w:iCs w:val="0"/>
          <w:color w:val="373737"/>
          <w:spacing w:val="0"/>
          <w:position w:val="0"/>
          <w:sz w:val="28"/>
          <w:szCs w:val="28"/>
          <w:shd w:val="clear" w:fill="FFFFFF"/>
          <w:lang w:eastAsia="zh-CN"/>
        </w:rPr>
        <w:t>%。</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eastAsia="zh-CN"/>
        </w:rPr>
      </w:pPr>
      <w:r>
        <w:rPr>
          <w:rFonts w:hint="default"/>
          <w:b w:val="0"/>
          <w:bCs/>
          <w:i w:val="0"/>
          <w:iCs w:val="0"/>
          <w:color w:val="373737"/>
          <w:spacing w:val="0"/>
          <w:position w:val="0"/>
          <w:sz w:val="28"/>
          <w:szCs w:val="28"/>
          <w:shd w:val="clear" w:fill="FFFFFF"/>
          <w:lang w:eastAsia="zh-CN"/>
        </w:rPr>
        <w:t>（二）财政拨款支出决算结构情况。</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val="en-US" w:eastAsia="zh-CN"/>
        </w:rPr>
      </w:pPr>
      <w:r>
        <w:rPr>
          <w:rFonts w:hint="eastAsia"/>
          <w:b w:val="0"/>
          <w:bCs/>
          <w:i w:val="0"/>
          <w:iCs w:val="0"/>
          <w:color w:val="373737"/>
          <w:spacing w:val="0"/>
          <w:position w:val="0"/>
          <w:sz w:val="28"/>
          <w:szCs w:val="28"/>
          <w:shd w:val="clear" w:fill="FFFFFF"/>
          <w:lang w:val="en-US" w:eastAsia="zh-CN"/>
        </w:rPr>
        <w:t>2019</w:t>
      </w:r>
      <w:r>
        <w:rPr>
          <w:rFonts w:hint="eastAsia"/>
          <w:b w:val="0"/>
          <w:bCs/>
          <w:i w:val="0"/>
          <w:iCs w:val="0"/>
          <w:color w:val="373737"/>
          <w:spacing w:val="0"/>
          <w:position w:val="0"/>
          <w:sz w:val="28"/>
          <w:szCs w:val="28"/>
          <w:shd w:val="clear" w:fill="FFFFFF"/>
          <w:lang w:eastAsia="zh-CN"/>
        </w:rPr>
        <w:t>年度财政拨款支出</w:t>
      </w:r>
      <w:r>
        <w:rPr>
          <w:rFonts w:hint="eastAsia"/>
          <w:b w:val="0"/>
          <w:bCs/>
          <w:i w:val="0"/>
          <w:iCs w:val="0"/>
          <w:color w:val="373737"/>
          <w:spacing w:val="0"/>
          <w:position w:val="0"/>
          <w:sz w:val="28"/>
          <w:szCs w:val="28"/>
          <w:shd w:val="clear" w:fill="FFFFFF"/>
          <w:lang w:val="en-US" w:eastAsia="zh-CN"/>
        </w:rPr>
        <w:t>467.89</w:t>
      </w:r>
      <w:r>
        <w:rPr>
          <w:rFonts w:hint="eastAsia"/>
          <w:b w:val="0"/>
          <w:bCs/>
          <w:i w:val="0"/>
          <w:iCs w:val="0"/>
          <w:color w:val="373737"/>
          <w:spacing w:val="0"/>
          <w:position w:val="0"/>
          <w:sz w:val="28"/>
          <w:szCs w:val="28"/>
          <w:shd w:val="clear" w:fill="FFFFFF"/>
          <w:lang w:eastAsia="zh-CN"/>
        </w:rPr>
        <w:t>万元，主要用于以下方面：社会保障和就业（类）支出</w:t>
      </w:r>
      <w:r>
        <w:rPr>
          <w:rFonts w:hint="eastAsia"/>
          <w:b w:val="0"/>
          <w:bCs/>
          <w:i w:val="0"/>
          <w:iCs w:val="0"/>
          <w:color w:val="373737"/>
          <w:spacing w:val="0"/>
          <w:position w:val="0"/>
          <w:sz w:val="28"/>
          <w:szCs w:val="28"/>
          <w:shd w:val="clear" w:fill="FFFFFF"/>
          <w:lang w:val="en-US" w:eastAsia="zh-CN"/>
        </w:rPr>
        <w:t>77.59</w:t>
      </w:r>
      <w:r>
        <w:rPr>
          <w:rFonts w:hint="eastAsia"/>
          <w:b w:val="0"/>
          <w:bCs/>
          <w:i w:val="0"/>
          <w:iCs w:val="0"/>
          <w:color w:val="373737"/>
          <w:spacing w:val="0"/>
          <w:position w:val="0"/>
          <w:sz w:val="28"/>
          <w:szCs w:val="28"/>
          <w:shd w:val="clear" w:fill="FFFFFF"/>
          <w:lang w:eastAsia="zh-CN"/>
        </w:rPr>
        <w:t>万元，占</w:t>
      </w:r>
      <w:r>
        <w:rPr>
          <w:rFonts w:hint="eastAsia"/>
          <w:b w:val="0"/>
          <w:bCs/>
          <w:i w:val="0"/>
          <w:iCs w:val="0"/>
          <w:color w:val="373737"/>
          <w:spacing w:val="0"/>
          <w:position w:val="0"/>
          <w:sz w:val="28"/>
          <w:szCs w:val="28"/>
          <w:shd w:val="clear" w:fill="FFFFFF"/>
          <w:lang w:val="en-US" w:eastAsia="zh-CN"/>
        </w:rPr>
        <w:t xml:space="preserve"> 16.58</w:t>
      </w:r>
      <w:r>
        <w:rPr>
          <w:rFonts w:hint="eastAsia"/>
          <w:b w:val="0"/>
          <w:bCs/>
          <w:i w:val="0"/>
          <w:iCs w:val="0"/>
          <w:color w:val="373737"/>
          <w:spacing w:val="0"/>
          <w:position w:val="0"/>
          <w:sz w:val="28"/>
          <w:szCs w:val="28"/>
          <w:shd w:val="clear" w:fill="FFFFFF"/>
          <w:lang w:eastAsia="zh-CN"/>
        </w:rPr>
        <w:t>%；住房保障（类）支出</w:t>
      </w:r>
      <w:r>
        <w:rPr>
          <w:rFonts w:hint="eastAsia"/>
          <w:b w:val="0"/>
          <w:bCs/>
          <w:i w:val="0"/>
          <w:iCs w:val="0"/>
          <w:color w:val="373737"/>
          <w:spacing w:val="0"/>
          <w:position w:val="0"/>
          <w:sz w:val="28"/>
          <w:szCs w:val="28"/>
          <w:shd w:val="clear" w:fill="FFFFFF"/>
          <w:lang w:val="en-US" w:eastAsia="zh-CN"/>
        </w:rPr>
        <w:t xml:space="preserve"> 18.02</w:t>
      </w:r>
      <w:r>
        <w:rPr>
          <w:rFonts w:hint="eastAsia"/>
          <w:b w:val="0"/>
          <w:bCs/>
          <w:i w:val="0"/>
          <w:iCs w:val="0"/>
          <w:color w:val="373737"/>
          <w:spacing w:val="0"/>
          <w:position w:val="0"/>
          <w:sz w:val="28"/>
          <w:szCs w:val="28"/>
          <w:shd w:val="clear" w:fill="FFFFFF"/>
          <w:lang w:eastAsia="zh-CN"/>
        </w:rPr>
        <w:t>万元，占</w:t>
      </w:r>
      <w:r>
        <w:rPr>
          <w:rFonts w:hint="eastAsia"/>
          <w:b w:val="0"/>
          <w:bCs/>
          <w:i w:val="0"/>
          <w:iCs w:val="0"/>
          <w:color w:val="373737"/>
          <w:spacing w:val="0"/>
          <w:position w:val="0"/>
          <w:sz w:val="28"/>
          <w:szCs w:val="28"/>
          <w:shd w:val="clear" w:fill="FFFFFF"/>
          <w:lang w:val="en-US" w:eastAsia="zh-CN"/>
        </w:rPr>
        <w:t>3.85</w:t>
      </w:r>
      <w:r>
        <w:rPr>
          <w:rFonts w:hint="eastAsia"/>
          <w:b w:val="0"/>
          <w:bCs/>
          <w:i w:val="0"/>
          <w:iCs w:val="0"/>
          <w:color w:val="373737"/>
          <w:spacing w:val="0"/>
          <w:position w:val="0"/>
          <w:sz w:val="28"/>
          <w:szCs w:val="28"/>
          <w:shd w:val="clear" w:fill="FFFFFF"/>
          <w:lang w:eastAsia="zh-CN"/>
        </w:rPr>
        <w:t>%。一般公共服务支出</w:t>
      </w:r>
      <w:r>
        <w:rPr>
          <w:rFonts w:hint="eastAsia"/>
          <w:b w:val="0"/>
          <w:bCs/>
          <w:i w:val="0"/>
          <w:iCs w:val="0"/>
          <w:color w:val="373737"/>
          <w:spacing w:val="0"/>
          <w:position w:val="0"/>
          <w:sz w:val="28"/>
          <w:szCs w:val="28"/>
          <w:shd w:val="clear" w:fill="FFFFFF"/>
          <w:lang w:val="en-US" w:eastAsia="zh-CN"/>
        </w:rPr>
        <w:t>353.18万元，</w:t>
      </w:r>
      <w:r>
        <w:rPr>
          <w:rFonts w:hint="eastAsia"/>
          <w:b w:val="0"/>
          <w:bCs/>
          <w:i w:val="0"/>
          <w:iCs w:val="0"/>
          <w:color w:val="373737"/>
          <w:spacing w:val="0"/>
          <w:position w:val="0"/>
          <w:sz w:val="28"/>
          <w:szCs w:val="28"/>
          <w:shd w:val="clear" w:fill="FFFFFF"/>
          <w:lang w:eastAsia="zh-CN"/>
        </w:rPr>
        <w:t>占</w:t>
      </w:r>
      <w:r>
        <w:rPr>
          <w:rFonts w:hint="eastAsia"/>
          <w:b w:val="0"/>
          <w:bCs/>
          <w:i w:val="0"/>
          <w:iCs w:val="0"/>
          <w:color w:val="373737"/>
          <w:spacing w:val="0"/>
          <w:position w:val="0"/>
          <w:sz w:val="28"/>
          <w:szCs w:val="28"/>
          <w:shd w:val="clear" w:fill="FFFFFF"/>
          <w:lang w:val="en-US" w:eastAsia="zh-CN"/>
        </w:rPr>
        <w:t xml:space="preserve"> 75.48</w:t>
      </w:r>
      <w:r>
        <w:rPr>
          <w:rFonts w:hint="eastAsia"/>
          <w:b w:val="0"/>
          <w:bCs/>
          <w:i w:val="0"/>
          <w:iCs w:val="0"/>
          <w:color w:val="373737"/>
          <w:spacing w:val="0"/>
          <w:position w:val="0"/>
          <w:sz w:val="28"/>
          <w:szCs w:val="28"/>
          <w:shd w:val="clear" w:fill="FFFFFF"/>
          <w:lang w:eastAsia="zh-CN"/>
        </w:rPr>
        <w:t>%；项目支出</w:t>
      </w:r>
      <w:r>
        <w:rPr>
          <w:rFonts w:hint="eastAsia"/>
          <w:b w:val="0"/>
          <w:bCs/>
          <w:i w:val="0"/>
          <w:iCs w:val="0"/>
          <w:color w:val="373737"/>
          <w:spacing w:val="0"/>
          <w:position w:val="0"/>
          <w:sz w:val="28"/>
          <w:szCs w:val="28"/>
          <w:shd w:val="clear" w:fill="FFFFFF"/>
          <w:lang w:val="en-US" w:eastAsia="zh-CN"/>
        </w:rPr>
        <w:t>19.1万元，</w:t>
      </w:r>
      <w:r>
        <w:rPr>
          <w:rFonts w:hint="eastAsia"/>
          <w:b w:val="0"/>
          <w:bCs/>
          <w:i w:val="0"/>
          <w:iCs w:val="0"/>
          <w:color w:val="373737"/>
          <w:spacing w:val="0"/>
          <w:position w:val="0"/>
          <w:sz w:val="28"/>
          <w:szCs w:val="28"/>
          <w:shd w:val="clear" w:fill="FFFFFF"/>
          <w:lang w:eastAsia="zh-CN"/>
        </w:rPr>
        <w:t>占</w:t>
      </w:r>
      <w:r>
        <w:rPr>
          <w:rFonts w:hint="eastAsia"/>
          <w:b w:val="0"/>
          <w:bCs/>
          <w:i w:val="0"/>
          <w:iCs w:val="0"/>
          <w:color w:val="373737"/>
          <w:spacing w:val="0"/>
          <w:position w:val="0"/>
          <w:sz w:val="28"/>
          <w:szCs w:val="28"/>
          <w:shd w:val="clear" w:fill="FFFFFF"/>
          <w:lang w:val="en-US" w:eastAsia="zh-CN"/>
        </w:rPr>
        <w:t xml:space="preserve"> 4.09</w:t>
      </w:r>
      <w:r>
        <w:rPr>
          <w:rFonts w:hint="eastAsia"/>
          <w:b w:val="0"/>
          <w:bCs/>
          <w:i w:val="0"/>
          <w:iCs w:val="0"/>
          <w:color w:val="373737"/>
          <w:spacing w:val="0"/>
          <w:position w:val="0"/>
          <w:sz w:val="28"/>
          <w:szCs w:val="28"/>
          <w:shd w:val="clear" w:fill="FFFFFF"/>
          <w:lang w:eastAsia="zh-CN"/>
        </w:rPr>
        <w:t>%</w:t>
      </w:r>
      <w:r>
        <w:rPr>
          <w:rFonts w:hint="eastAsia"/>
          <w:b w:val="0"/>
          <w:bCs/>
          <w:i w:val="0"/>
          <w:iCs w:val="0"/>
          <w:color w:val="373737"/>
          <w:spacing w:val="0"/>
          <w:position w:val="0"/>
          <w:sz w:val="28"/>
          <w:szCs w:val="28"/>
          <w:shd w:val="clear" w:fill="FFFFFF"/>
          <w:lang w:val="en-US" w:eastAsia="zh-CN"/>
        </w:rPr>
        <w:t>。</w:t>
      </w:r>
      <w:r>
        <w:rPr>
          <w:rFonts w:hint="eastAsia"/>
          <w:b w:val="0"/>
          <w:bCs/>
          <w:i w:val="0"/>
          <w:iCs w:val="0"/>
          <w:color w:val="373737"/>
          <w:spacing w:val="0"/>
          <w:position w:val="0"/>
          <w:sz w:val="28"/>
          <w:szCs w:val="28"/>
          <w:shd w:val="clear" w:fill="FFFFFF"/>
          <w:lang w:eastAsia="zh-CN"/>
        </w:rPr>
        <w:t>（根据单位实际科目）</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eastAsia="zh-CN"/>
        </w:rPr>
      </w:pPr>
      <w:r>
        <w:rPr>
          <w:rFonts w:hint="default"/>
          <w:b w:val="0"/>
          <w:bCs/>
          <w:i w:val="0"/>
          <w:iCs w:val="0"/>
          <w:color w:val="373737"/>
          <w:spacing w:val="0"/>
          <w:position w:val="0"/>
          <w:sz w:val="28"/>
          <w:szCs w:val="28"/>
          <w:shd w:val="clear" w:fill="FFFFFF"/>
          <w:lang w:eastAsia="zh-CN"/>
        </w:rPr>
        <w:t>（三）财政拨款支出决算具体情况。（根据单位实际科目）</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eastAsia="zh-CN"/>
        </w:rPr>
      </w:pPr>
      <w:r>
        <w:rPr>
          <w:rFonts w:hint="eastAsia"/>
          <w:b w:val="0"/>
          <w:bCs/>
          <w:i w:val="0"/>
          <w:iCs w:val="0"/>
          <w:color w:val="373737"/>
          <w:spacing w:val="0"/>
          <w:position w:val="0"/>
          <w:sz w:val="28"/>
          <w:szCs w:val="28"/>
          <w:shd w:val="clear" w:fill="FFFFFF"/>
          <w:lang w:eastAsia="zh-CN"/>
        </w:rPr>
        <w:t>2019</w:t>
      </w:r>
      <w:r>
        <w:rPr>
          <w:rFonts w:hint="default"/>
          <w:b w:val="0"/>
          <w:bCs/>
          <w:i w:val="0"/>
          <w:iCs w:val="0"/>
          <w:color w:val="373737"/>
          <w:spacing w:val="0"/>
          <w:position w:val="0"/>
          <w:sz w:val="28"/>
          <w:szCs w:val="28"/>
          <w:shd w:val="clear" w:fill="FFFFFF"/>
          <w:lang w:eastAsia="zh-CN"/>
        </w:rPr>
        <w:t>年度财政拨款支出年初预算为 万元，支出决算为</w:t>
      </w:r>
      <w:r>
        <w:rPr>
          <w:rFonts w:hint="eastAsia"/>
          <w:b w:val="0"/>
          <w:bCs/>
          <w:i w:val="0"/>
          <w:iCs w:val="0"/>
          <w:color w:val="373737"/>
          <w:spacing w:val="0"/>
          <w:position w:val="0"/>
          <w:sz w:val="28"/>
          <w:szCs w:val="28"/>
          <w:shd w:val="clear" w:fill="FFFFFF"/>
          <w:lang w:val="en-US" w:eastAsia="zh-CN"/>
        </w:rPr>
        <w:t>467.89</w:t>
      </w:r>
      <w:r>
        <w:rPr>
          <w:rFonts w:hint="default"/>
          <w:b w:val="0"/>
          <w:bCs/>
          <w:i w:val="0"/>
          <w:iCs w:val="0"/>
          <w:color w:val="373737"/>
          <w:spacing w:val="0"/>
          <w:position w:val="0"/>
          <w:sz w:val="28"/>
          <w:szCs w:val="28"/>
          <w:shd w:val="clear" w:fill="FFFFFF"/>
          <w:lang w:eastAsia="zh-CN"/>
        </w:rPr>
        <w:t>万元，完成年初预算的</w:t>
      </w:r>
      <w:r>
        <w:rPr>
          <w:rFonts w:hint="eastAsia"/>
          <w:b w:val="0"/>
          <w:bCs/>
          <w:i w:val="0"/>
          <w:iCs w:val="0"/>
          <w:color w:val="373737"/>
          <w:spacing w:val="0"/>
          <w:position w:val="0"/>
          <w:sz w:val="28"/>
          <w:szCs w:val="28"/>
          <w:shd w:val="clear" w:fill="FFFFFF"/>
          <w:lang w:val="en-US" w:eastAsia="zh-CN"/>
        </w:rPr>
        <w:t xml:space="preserve"> </w:t>
      </w:r>
      <w:r>
        <w:rPr>
          <w:rFonts w:hint="default"/>
          <w:b w:val="0"/>
          <w:bCs/>
          <w:i w:val="0"/>
          <w:iCs w:val="0"/>
          <w:color w:val="373737"/>
          <w:spacing w:val="0"/>
          <w:position w:val="0"/>
          <w:sz w:val="28"/>
          <w:szCs w:val="28"/>
          <w:shd w:val="clear" w:fill="FFFFFF"/>
          <w:lang w:eastAsia="zh-CN"/>
        </w:rPr>
        <w:t>%。决算数大于预算数的主要原因：一是</w:t>
      </w:r>
      <w:r>
        <w:rPr>
          <w:rFonts w:hint="eastAsia"/>
          <w:b w:val="0"/>
          <w:bCs/>
          <w:i w:val="0"/>
          <w:iCs w:val="0"/>
          <w:color w:val="373737"/>
          <w:spacing w:val="0"/>
          <w:position w:val="0"/>
          <w:sz w:val="28"/>
          <w:szCs w:val="28"/>
          <w:shd w:val="clear" w:fill="FFFFFF"/>
          <w:lang w:eastAsia="zh-CN"/>
        </w:rPr>
        <w:t>2019</w:t>
      </w:r>
      <w:r>
        <w:rPr>
          <w:rFonts w:hint="default"/>
          <w:b w:val="0"/>
          <w:bCs/>
          <w:i w:val="0"/>
          <w:iCs w:val="0"/>
          <w:color w:val="373737"/>
          <w:spacing w:val="0"/>
          <w:position w:val="0"/>
          <w:sz w:val="28"/>
          <w:szCs w:val="28"/>
          <w:shd w:val="clear" w:fill="FFFFFF"/>
          <w:lang w:eastAsia="zh-CN"/>
        </w:rPr>
        <w:t>年在职、离退休职工工资增长了和由于工资的增长相应的医疗保险、住房公积金、住房提租补贴相应的缴交比例也随之增加，所以决算数大于预算数；二是</w:t>
      </w:r>
      <w:r>
        <w:rPr>
          <w:rFonts w:hint="eastAsia"/>
          <w:b w:val="0"/>
          <w:bCs/>
          <w:i w:val="0"/>
          <w:iCs w:val="0"/>
          <w:color w:val="373737"/>
          <w:spacing w:val="0"/>
          <w:position w:val="0"/>
          <w:sz w:val="28"/>
          <w:szCs w:val="28"/>
          <w:shd w:val="clear" w:fill="FFFFFF"/>
          <w:lang w:eastAsia="zh-CN"/>
        </w:rPr>
        <w:t>2019</w:t>
      </w:r>
      <w:r>
        <w:rPr>
          <w:rFonts w:hint="default"/>
          <w:b w:val="0"/>
          <w:bCs/>
          <w:i w:val="0"/>
          <w:iCs w:val="0"/>
          <w:color w:val="373737"/>
          <w:spacing w:val="0"/>
          <w:position w:val="0"/>
          <w:sz w:val="28"/>
          <w:szCs w:val="28"/>
          <w:shd w:val="clear" w:fill="FFFFFF"/>
          <w:lang w:eastAsia="zh-CN"/>
        </w:rPr>
        <w:t>年增加了行政管理事务等项目资金。其中：</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eastAsia="zh-CN"/>
        </w:rPr>
      </w:pPr>
      <w:r>
        <w:rPr>
          <w:rFonts w:hint="default"/>
          <w:b w:val="0"/>
          <w:bCs/>
          <w:i w:val="0"/>
          <w:iCs w:val="0"/>
          <w:color w:val="373737"/>
          <w:spacing w:val="0"/>
          <w:position w:val="0"/>
          <w:sz w:val="28"/>
          <w:szCs w:val="28"/>
          <w:shd w:val="clear" w:fill="FFFFFF"/>
          <w:lang w:eastAsia="zh-CN"/>
        </w:rPr>
        <w:t>1. 社会保障和就业（类）行政事业单位离退休（款）未归口管理的行政单位离退休（项）。</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990"/>
        <w:jc w:val="left"/>
        <w:rPr>
          <w:rFonts w:hint="default"/>
          <w:b w:val="0"/>
          <w:bCs/>
          <w:i w:val="0"/>
          <w:iCs w:val="0"/>
          <w:color w:val="373737"/>
          <w:spacing w:val="0"/>
          <w:position w:val="0"/>
          <w:sz w:val="28"/>
          <w:szCs w:val="28"/>
          <w:shd w:val="clear" w:fill="FFFFFF"/>
          <w:lang w:eastAsia="zh-CN"/>
        </w:rPr>
      </w:pPr>
      <w:r>
        <w:rPr>
          <w:rFonts w:hint="default"/>
          <w:b w:val="0"/>
          <w:bCs/>
          <w:i w:val="0"/>
          <w:iCs w:val="0"/>
          <w:color w:val="373737"/>
          <w:spacing w:val="0"/>
          <w:position w:val="0"/>
          <w:sz w:val="28"/>
          <w:szCs w:val="28"/>
          <w:shd w:val="clear" w:fill="FFFFFF"/>
          <w:lang w:eastAsia="zh-CN"/>
        </w:rPr>
        <w:t>年初预算为</w:t>
      </w:r>
      <w:r>
        <w:rPr>
          <w:rFonts w:hint="eastAsia"/>
          <w:b w:val="0"/>
          <w:bCs/>
          <w:i w:val="0"/>
          <w:iCs w:val="0"/>
          <w:color w:val="373737"/>
          <w:spacing w:val="0"/>
          <w:position w:val="0"/>
          <w:sz w:val="28"/>
          <w:szCs w:val="28"/>
          <w:shd w:val="clear" w:fill="FFFFFF"/>
          <w:lang w:val="en-US" w:eastAsia="zh-CN"/>
        </w:rPr>
        <w:t>60.65</w:t>
      </w:r>
      <w:r>
        <w:rPr>
          <w:rFonts w:hint="default"/>
          <w:b w:val="0"/>
          <w:bCs/>
          <w:i w:val="0"/>
          <w:iCs w:val="0"/>
          <w:color w:val="373737"/>
          <w:spacing w:val="0"/>
          <w:position w:val="0"/>
          <w:sz w:val="28"/>
          <w:szCs w:val="28"/>
          <w:shd w:val="clear" w:fill="FFFFFF"/>
          <w:lang w:eastAsia="zh-CN"/>
        </w:rPr>
        <w:t xml:space="preserve">万元，支出决算为 </w:t>
      </w:r>
      <w:r>
        <w:rPr>
          <w:rFonts w:hint="eastAsia"/>
          <w:b w:val="0"/>
          <w:bCs/>
          <w:i w:val="0"/>
          <w:iCs w:val="0"/>
          <w:color w:val="373737"/>
          <w:spacing w:val="0"/>
          <w:position w:val="0"/>
          <w:sz w:val="28"/>
          <w:szCs w:val="28"/>
          <w:shd w:val="clear" w:fill="FFFFFF"/>
          <w:lang w:val="en-US" w:eastAsia="zh-CN"/>
        </w:rPr>
        <w:t>60.65</w:t>
      </w:r>
      <w:r>
        <w:rPr>
          <w:rFonts w:hint="default"/>
          <w:b w:val="0"/>
          <w:bCs/>
          <w:i w:val="0"/>
          <w:iCs w:val="0"/>
          <w:color w:val="373737"/>
          <w:spacing w:val="0"/>
          <w:position w:val="0"/>
          <w:sz w:val="28"/>
          <w:szCs w:val="28"/>
          <w:shd w:val="clear" w:fill="FFFFFF"/>
          <w:lang w:eastAsia="zh-CN"/>
        </w:rPr>
        <w:t xml:space="preserve">万元，完成年初预算的 </w:t>
      </w:r>
      <w:r>
        <w:rPr>
          <w:rFonts w:hint="eastAsia"/>
          <w:b w:val="0"/>
          <w:bCs/>
          <w:i w:val="0"/>
          <w:iCs w:val="0"/>
          <w:color w:val="373737"/>
          <w:spacing w:val="0"/>
          <w:position w:val="0"/>
          <w:sz w:val="28"/>
          <w:szCs w:val="28"/>
          <w:shd w:val="clear" w:fill="FFFFFF"/>
          <w:lang w:val="en-US" w:eastAsia="zh-CN"/>
        </w:rPr>
        <w:t>100</w:t>
      </w:r>
      <w:r>
        <w:rPr>
          <w:rFonts w:hint="default"/>
          <w:b w:val="0"/>
          <w:bCs/>
          <w:i w:val="0"/>
          <w:iCs w:val="0"/>
          <w:color w:val="373737"/>
          <w:spacing w:val="0"/>
          <w:position w:val="0"/>
          <w:sz w:val="28"/>
          <w:szCs w:val="28"/>
          <w:shd w:val="clear" w:fill="FFFFFF"/>
          <w:lang w:eastAsia="zh-CN"/>
        </w:rPr>
        <w:t xml:space="preserve"> %。</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630"/>
        <w:jc w:val="left"/>
        <w:rPr>
          <w:rFonts w:hint="default" w:ascii="宋体" w:hAnsi="宋体" w:eastAsia="宋体"/>
          <w:b w:val="0"/>
          <w:bCs/>
          <w:i w:val="0"/>
          <w:iCs w:val="0"/>
          <w:color w:val="333333"/>
          <w:spacing w:val="0"/>
          <w:position w:val="0"/>
          <w:sz w:val="28"/>
          <w:szCs w:val="28"/>
        </w:rPr>
      </w:pPr>
      <w:r>
        <w:rPr>
          <w:rStyle w:val="25"/>
          <w:rFonts w:hint="default" w:ascii="宋体" w:hAnsi="宋体" w:eastAsia="宋体"/>
          <w:b w:val="0"/>
          <w:bCs/>
          <w:i w:val="0"/>
          <w:iCs w:val="0"/>
          <w:color w:val="373737"/>
          <w:spacing w:val="0"/>
          <w:position w:val="0"/>
          <w:sz w:val="28"/>
          <w:szCs w:val="28"/>
          <w:shd w:val="clear" w:fill="FFFFFF"/>
        </w:rPr>
        <w:t>2. 医疗卫生和计划生育（类）医疗保障（款）行政单位医疗（项）。</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645"/>
        <w:jc w:val="left"/>
        <w:rPr>
          <w:rFonts w:hint="default" w:ascii="宋体" w:hAnsi="宋体" w:eastAsia="宋体"/>
          <w:b w:val="0"/>
          <w:bCs/>
          <w:i w:val="0"/>
          <w:iCs w:val="0"/>
          <w:color w:val="333333"/>
          <w:spacing w:val="0"/>
          <w:position w:val="0"/>
          <w:sz w:val="28"/>
          <w:szCs w:val="28"/>
        </w:rPr>
      </w:pPr>
      <w:r>
        <w:rPr>
          <w:rFonts w:hint="default" w:ascii="宋体" w:hAnsi="宋体" w:eastAsia="宋体"/>
          <w:b w:val="0"/>
          <w:bCs/>
          <w:i w:val="0"/>
          <w:iCs w:val="0"/>
          <w:color w:val="373737"/>
          <w:spacing w:val="0"/>
          <w:position w:val="0"/>
          <w:sz w:val="28"/>
          <w:szCs w:val="28"/>
          <w:shd w:val="clear" w:fill="FFFFFF"/>
        </w:rPr>
        <w:t>年初预算为</w:t>
      </w:r>
      <w:r>
        <w:rPr>
          <w:rFonts w:hint="eastAsia"/>
          <w:b w:val="0"/>
          <w:bCs/>
          <w:i w:val="0"/>
          <w:iCs w:val="0"/>
          <w:color w:val="373737"/>
          <w:spacing w:val="0"/>
          <w:position w:val="0"/>
          <w:sz w:val="28"/>
          <w:szCs w:val="28"/>
          <w:shd w:val="clear" w:fill="FFFFFF"/>
          <w:lang w:val="en-US" w:eastAsia="zh-CN"/>
        </w:rPr>
        <w:t xml:space="preserve"> 19.35</w:t>
      </w:r>
      <w:r>
        <w:rPr>
          <w:rFonts w:hint="default" w:ascii="宋体" w:hAnsi="宋体" w:eastAsia="宋体"/>
          <w:b w:val="0"/>
          <w:bCs/>
          <w:i w:val="0"/>
          <w:iCs w:val="0"/>
          <w:color w:val="373737"/>
          <w:spacing w:val="0"/>
          <w:position w:val="0"/>
          <w:sz w:val="28"/>
          <w:szCs w:val="28"/>
          <w:shd w:val="clear" w:fill="FFFFFF"/>
        </w:rPr>
        <w:t>万元，支出决算为</w:t>
      </w:r>
      <w:r>
        <w:rPr>
          <w:rStyle w:val="25"/>
          <w:rFonts w:hint="eastAsia"/>
          <w:b w:val="0"/>
          <w:bCs/>
          <w:i w:val="0"/>
          <w:iCs w:val="0"/>
          <w:color w:val="373737"/>
          <w:spacing w:val="0"/>
          <w:position w:val="0"/>
          <w:sz w:val="28"/>
          <w:szCs w:val="28"/>
          <w:shd w:val="clear" w:fill="FFFFFF"/>
          <w:lang w:val="en-US" w:eastAsia="zh-CN"/>
        </w:rPr>
        <w:t>19.35</w:t>
      </w:r>
      <w:r>
        <w:rPr>
          <w:rFonts w:hint="default" w:ascii="宋体" w:hAnsi="宋体" w:eastAsia="宋体"/>
          <w:b w:val="0"/>
          <w:bCs/>
          <w:i w:val="0"/>
          <w:iCs w:val="0"/>
          <w:color w:val="373737"/>
          <w:spacing w:val="0"/>
          <w:position w:val="0"/>
          <w:sz w:val="28"/>
          <w:szCs w:val="28"/>
          <w:shd w:val="clear" w:fill="FFFFFF"/>
        </w:rPr>
        <w:t>万元，完成年初预算的</w:t>
      </w:r>
      <w:r>
        <w:rPr>
          <w:rStyle w:val="25"/>
          <w:rFonts w:hint="default" w:ascii="宋体" w:hAnsi="宋体" w:eastAsia="宋体"/>
          <w:b w:val="0"/>
          <w:bCs/>
          <w:i w:val="0"/>
          <w:iCs w:val="0"/>
          <w:color w:val="373737"/>
          <w:spacing w:val="0"/>
          <w:position w:val="0"/>
          <w:sz w:val="28"/>
          <w:szCs w:val="28"/>
          <w:shd w:val="clear" w:fill="FFFFFF"/>
        </w:rPr>
        <w:t xml:space="preserve"> </w:t>
      </w:r>
      <w:r>
        <w:rPr>
          <w:rStyle w:val="25"/>
          <w:rFonts w:hint="eastAsia"/>
          <w:b w:val="0"/>
          <w:bCs/>
          <w:i w:val="0"/>
          <w:iCs w:val="0"/>
          <w:color w:val="373737"/>
          <w:spacing w:val="0"/>
          <w:position w:val="0"/>
          <w:sz w:val="28"/>
          <w:szCs w:val="28"/>
          <w:shd w:val="clear" w:fill="FFFFFF"/>
          <w:lang w:val="en-US" w:eastAsia="zh-CN"/>
        </w:rPr>
        <w:t>100</w:t>
      </w:r>
      <w:r>
        <w:rPr>
          <w:rStyle w:val="25"/>
          <w:rFonts w:hint="default" w:ascii="宋体" w:hAnsi="宋体" w:eastAsia="宋体"/>
          <w:b w:val="0"/>
          <w:bCs/>
          <w:i w:val="0"/>
          <w:iCs w:val="0"/>
          <w:color w:val="373737"/>
          <w:spacing w:val="0"/>
          <w:position w:val="0"/>
          <w:sz w:val="28"/>
          <w:szCs w:val="28"/>
          <w:shd w:val="clear" w:fill="FFFFFF"/>
        </w:rPr>
        <w:t xml:space="preserve"> </w:t>
      </w:r>
      <w:r>
        <w:rPr>
          <w:rFonts w:hint="default" w:ascii="宋体" w:hAnsi="宋体" w:eastAsia="宋体"/>
          <w:b w:val="0"/>
          <w:bCs/>
          <w:i w:val="0"/>
          <w:iCs w:val="0"/>
          <w:color w:val="373737"/>
          <w:spacing w:val="0"/>
          <w:position w:val="0"/>
          <w:sz w:val="28"/>
          <w:szCs w:val="28"/>
          <w:shd w:val="clear" w:fill="FFFFFF"/>
        </w:rPr>
        <w:t>%。</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630"/>
        <w:jc w:val="left"/>
        <w:rPr>
          <w:rFonts w:hint="default" w:ascii="宋体" w:hAnsi="宋体" w:eastAsia="宋体"/>
          <w:b w:val="0"/>
          <w:bCs/>
          <w:i w:val="0"/>
          <w:iCs w:val="0"/>
          <w:color w:val="333333"/>
          <w:spacing w:val="0"/>
          <w:position w:val="0"/>
          <w:sz w:val="28"/>
          <w:szCs w:val="28"/>
        </w:rPr>
      </w:pPr>
      <w:r>
        <w:rPr>
          <w:rStyle w:val="25"/>
          <w:rFonts w:hint="default" w:ascii="宋体" w:hAnsi="宋体" w:eastAsia="宋体"/>
          <w:b w:val="0"/>
          <w:bCs/>
          <w:i w:val="0"/>
          <w:iCs w:val="0"/>
          <w:color w:val="373737"/>
          <w:spacing w:val="0"/>
          <w:position w:val="0"/>
          <w:sz w:val="28"/>
          <w:szCs w:val="28"/>
          <w:shd w:val="clear" w:fill="FFFFFF"/>
        </w:rPr>
        <w:t>3. 农林水（类）农业（款）行政运行（项）。</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645"/>
        <w:jc w:val="left"/>
        <w:rPr>
          <w:rFonts w:hint="default" w:ascii="宋体" w:hAnsi="宋体" w:eastAsia="宋体"/>
          <w:b w:val="0"/>
          <w:bCs/>
          <w:i w:val="0"/>
          <w:iCs w:val="0"/>
          <w:color w:val="333333"/>
          <w:spacing w:val="0"/>
          <w:position w:val="0"/>
          <w:sz w:val="28"/>
          <w:szCs w:val="28"/>
        </w:rPr>
      </w:pPr>
      <w:r>
        <w:rPr>
          <w:rFonts w:hint="default" w:ascii="宋体" w:hAnsi="宋体" w:eastAsia="宋体"/>
          <w:b w:val="0"/>
          <w:bCs/>
          <w:i w:val="0"/>
          <w:iCs w:val="0"/>
          <w:color w:val="373737"/>
          <w:spacing w:val="0"/>
          <w:position w:val="0"/>
          <w:sz w:val="28"/>
          <w:szCs w:val="28"/>
          <w:shd w:val="clear" w:fill="FFFFFF"/>
        </w:rPr>
        <w:t>年初预算为</w:t>
      </w:r>
      <w:r>
        <w:rPr>
          <w:rStyle w:val="25"/>
          <w:rFonts w:hint="eastAsia"/>
          <w:b w:val="0"/>
          <w:bCs/>
          <w:i w:val="0"/>
          <w:iCs w:val="0"/>
          <w:color w:val="373737"/>
          <w:spacing w:val="0"/>
          <w:position w:val="0"/>
          <w:sz w:val="28"/>
          <w:szCs w:val="28"/>
          <w:shd w:val="clear" w:fill="FFFFFF"/>
          <w:lang w:val="en-US" w:eastAsia="zh-CN"/>
        </w:rPr>
        <w:t>11.38</w:t>
      </w:r>
      <w:r>
        <w:rPr>
          <w:rFonts w:hint="default" w:ascii="宋体" w:hAnsi="宋体" w:eastAsia="宋体"/>
          <w:b w:val="0"/>
          <w:bCs/>
          <w:i w:val="0"/>
          <w:iCs w:val="0"/>
          <w:color w:val="373737"/>
          <w:spacing w:val="0"/>
          <w:position w:val="0"/>
          <w:sz w:val="28"/>
          <w:szCs w:val="28"/>
          <w:shd w:val="clear" w:fill="FFFFFF"/>
        </w:rPr>
        <w:t>万元，支出决算为</w:t>
      </w:r>
      <w:r>
        <w:rPr>
          <w:rStyle w:val="25"/>
          <w:rFonts w:hint="eastAsia"/>
          <w:b w:val="0"/>
          <w:bCs/>
          <w:i w:val="0"/>
          <w:iCs w:val="0"/>
          <w:color w:val="373737"/>
          <w:spacing w:val="0"/>
          <w:position w:val="0"/>
          <w:sz w:val="28"/>
          <w:szCs w:val="28"/>
          <w:shd w:val="clear" w:fill="FFFFFF"/>
          <w:lang w:val="en-US" w:eastAsia="zh-CN"/>
        </w:rPr>
        <w:t>11.38</w:t>
      </w:r>
      <w:r>
        <w:rPr>
          <w:rFonts w:hint="default" w:ascii="宋体" w:hAnsi="宋体" w:eastAsia="宋体"/>
          <w:b w:val="0"/>
          <w:bCs/>
          <w:i w:val="0"/>
          <w:iCs w:val="0"/>
          <w:color w:val="373737"/>
          <w:spacing w:val="0"/>
          <w:position w:val="0"/>
          <w:sz w:val="28"/>
          <w:szCs w:val="28"/>
          <w:shd w:val="clear" w:fill="FFFFFF"/>
        </w:rPr>
        <w:t>万元，完成年初预算的</w:t>
      </w:r>
      <w:r>
        <w:rPr>
          <w:rStyle w:val="25"/>
          <w:rFonts w:hint="default" w:ascii="宋体" w:hAnsi="宋体" w:eastAsia="宋体"/>
          <w:b w:val="0"/>
          <w:bCs/>
          <w:i w:val="0"/>
          <w:iCs w:val="0"/>
          <w:color w:val="373737"/>
          <w:spacing w:val="0"/>
          <w:position w:val="0"/>
          <w:sz w:val="28"/>
          <w:szCs w:val="28"/>
          <w:shd w:val="clear" w:fill="FFFFFF"/>
        </w:rPr>
        <w:t xml:space="preserve"> </w:t>
      </w:r>
      <w:r>
        <w:rPr>
          <w:rStyle w:val="25"/>
          <w:rFonts w:hint="eastAsia"/>
          <w:b w:val="0"/>
          <w:bCs/>
          <w:i w:val="0"/>
          <w:iCs w:val="0"/>
          <w:color w:val="373737"/>
          <w:spacing w:val="0"/>
          <w:position w:val="0"/>
          <w:sz w:val="28"/>
          <w:szCs w:val="28"/>
          <w:shd w:val="clear" w:fill="FFFFFF"/>
          <w:lang w:val="en-US" w:eastAsia="zh-CN"/>
        </w:rPr>
        <w:t>100</w:t>
      </w:r>
      <w:r>
        <w:rPr>
          <w:rFonts w:hint="default" w:ascii="宋体" w:hAnsi="宋体" w:eastAsia="宋体"/>
          <w:b w:val="0"/>
          <w:bCs/>
          <w:i w:val="0"/>
          <w:iCs w:val="0"/>
          <w:color w:val="373737"/>
          <w:spacing w:val="0"/>
          <w:position w:val="0"/>
          <w:sz w:val="28"/>
          <w:szCs w:val="28"/>
          <w:shd w:val="clear" w:fill="FFFFFF"/>
        </w:rPr>
        <w:t>%。决算数大于预算数的主要原因是</w:t>
      </w:r>
      <w:r>
        <w:rPr>
          <w:rFonts w:hint="eastAsia"/>
          <w:b w:val="0"/>
          <w:bCs/>
          <w:i w:val="0"/>
          <w:iCs w:val="0"/>
          <w:color w:val="373737"/>
          <w:spacing w:val="0"/>
          <w:position w:val="0"/>
          <w:sz w:val="28"/>
          <w:szCs w:val="28"/>
          <w:shd w:val="clear" w:fill="FFFFFF"/>
          <w:lang w:eastAsia="zh-CN"/>
        </w:rPr>
        <w:t>2019</w:t>
      </w:r>
      <w:r>
        <w:rPr>
          <w:rFonts w:hint="default" w:ascii="宋体" w:hAnsi="宋体" w:eastAsia="宋体"/>
          <w:b w:val="0"/>
          <w:bCs/>
          <w:i w:val="0"/>
          <w:iCs w:val="0"/>
          <w:color w:val="373737"/>
          <w:spacing w:val="0"/>
          <w:position w:val="0"/>
          <w:sz w:val="28"/>
          <w:szCs w:val="28"/>
          <w:shd w:val="clear" w:fill="FFFFFF"/>
        </w:rPr>
        <w:t>年增加</w:t>
      </w:r>
      <w:r>
        <w:rPr>
          <w:rFonts w:hint="eastAsia"/>
          <w:b w:val="0"/>
          <w:bCs/>
          <w:i w:val="0"/>
          <w:iCs w:val="0"/>
          <w:color w:val="373737"/>
          <w:spacing w:val="0"/>
          <w:position w:val="0"/>
          <w:sz w:val="28"/>
          <w:szCs w:val="28"/>
          <w:shd w:val="clear" w:fill="FFFFFF"/>
          <w:lang w:eastAsia="zh-CN"/>
        </w:rPr>
        <w:t>了在职人员的工资和</w:t>
      </w:r>
      <w:r>
        <w:rPr>
          <w:rFonts w:hint="default" w:ascii="宋体" w:hAnsi="宋体" w:eastAsia="宋体"/>
          <w:b w:val="0"/>
          <w:bCs/>
          <w:i w:val="0"/>
          <w:iCs w:val="0"/>
          <w:color w:val="373737"/>
          <w:spacing w:val="0"/>
          <w:position w:val="0"/>
          <w:sz w:val="28"/>
          <w:szCs w:val="28"/>
          <w:shd w:val="clear" w:fill="FFFFFF"/>
        </w:rPr>
        <w:t>行政管理事务等项目资金。</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630"/>
        <w:jc w:val="left"/>
        <w:rPr>
          <w:rFonts w:hint="default" w:ascii="宋体" w:hAnsi="宋体" w:eastAsia="宋体"/>
          <w:b w:val="0"/>
          <w:bCs/>
          <w:i w:val="0"/>
          <w:iCs w:val="0"/>
          <w:color w:val="333333"/>
          <w:spacing w:val="0"/>
          <w:position w:val="0"/>
          <w:sz w:val="28"/>
          <w:szCs w:val="28"/>
        </w:rPr>
      </w:pPr>
      <w:r>
        <w:rPr>
          <w:rStyle w:val="25"/>
          <w:rFonts w:hint="default" w:ascii="宋体" w:hAnsi="宋体" w:eastAsia="宋体"/>
          <w:b w:val="0"/>
          <w:bCs/>
          <w:i w:val="0"/>
          <w:iCs w:val="0"/>
          <w:color w:val="373737"/>
          <w:spacing w:val="0"/>
          <w:position w:val="0"/>
          <w:sz w:val="28"/>
          <w:szCs w:val="28"/>
          <w:shd w:val="clear" w:fill="FFFFFF"/>
        </w:rPr>
        <w:t>4. 住房保障（类）住房改革支出（款）住房公积金（项）。</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left="165" w:right="0" w:firstLine="480"/>
        <w:jc w:val="left"/>
        <w:rPr>
          <w:rFonts w:hint="default" w:ascii="宋体" w:hAnsi="宋体" w:eastAsia="宋体"/>
          <w:b w:val="0"/>
          <w:bCs/>
          <w:i w:val="0"/>
          <w:iCs w:val="0"/>
          <w:color w:val="333333"/>
          <w:spacing w:val="0"/>
          <w:position w:val="0"/>
          <w:sz w:val="28"/>
          <w:szCs w:val="28"/>
        </w:rPr>
      </w:pPr>
      <w:r>
        <w:rPr>
          <w:rFonts w:hint="default" w:ascii="宋体" w:hAnsi="宋体" w:eastAsia="宋体"/>
          <w:b w:val="0"/>
          <w:bCs/>
          <w:i w:val="0"/>
          <w:iCs w:val="0"/>
          <w:color w:val="373737"/>
          <w:spacing w:val="0"/>
          <w:position w:val="0"/>
          <w:sz w:val="28"/>
          <w:szCs w:val="28"/>
          <w:shd w:val="clear" w:fill="FFFFFF"/>
        </w:rPr>
        <w:t>年初预算为</w:t>
      </w:r>
      <w:r>
        <w:rPr>
          <w:rFonts w:hint="eastAsia"/>
          <w:b w:val="0"/>
          <w:bCs/>
          <w:i w:val="0"/>
          <w:iCs w:val="0"/>
          <w:color w:val="373737"/>
          <w:spacing w:val="0"/>
          <w:position w:val="0"/>
          <w:sz w:val="28"/>
          <w:szCs w:val="28"/>
          <w:shd w:val="clear" w:fill="FFFFFF"/>
          <w:lang w:val="en-US" w:eastAsia="zh-CN"/>
        </w:rPr>
        <w:t>18.03</w:t>
      </w:r>
      <w:r>
        <w:rPr>
          <w:rFonts w:hint="default" w:ascii="宋体" w:hAnsi="宋体" w:eastAsia="宋体"/>
          <w:b w:val="0"/>
          <w:bCs/>
          <w:i w:val="0"/>
          <w:iCs w:val="0"/>
          <w:color w:val="373737"/>
          <w:spacing w:val="0"/>
          <w:position w:val="0"/>
          <w:sz w:val="28"/>
          <w:szCs w:val="28"/>
          <w:shd w:val="clear" w:fill="FFFFFF"/>
        </w:rPr>
        <w:t>万元，支出决算为</w:t>
      </w:r>
      <w:r>
        <w:rPr>
          <w:rFonts w:hint="eastAsia"/>
          <w:b w:val="0"/>
          <w:bCs/>
          <w:i w:val="0"/>
          <w:iCs w:val="0"/>
          <w:color w:val="373737"/>
          <w:spacing w:val="0"/>
          <w:position w:val="0"/>
          <w:sz w:val="28"/>
          <w:szCs w:val="28"/>
          <w:shd w:val="clear" w:fill="FFFFFF"/>
          <w:lang w:val="en-US" w:eastAsia="zh-CN"/>
        </w:rPr>
        <w:t>18.03</w:t>
      </w:r>
      <w:r>
        <w:rPr>
          <w:rFonts w:hint="default" w:ascii="宋体" w:hAnsi="宋体" w:eastAsia="宋体"/>
          <w:b w:val="0"/>
          <w:bCs/>
          <w:i w:val="0"/>
          <w:iCs w:val="0"/>
          <w:color w:val="373737"/>
          <w:spacing w:val="0"/>
          <w:position w:val="0"/>
          <w:sz w:val="28"/>
          <w:szCs w:val="28"/>
          <w:shd w:val="clear" w:fill="FFFFFF"/>
        </w:rPr>
        <w:t xml:space="preserve">万元，完成年初预算的 </w:t>
      </w:r>
      <w:r>
        <w:rPr>
          <w:rFonts w:hint="eastAsia"/>
          <w:b w:val="0"/>
          <w:bCs/>
          <w:i w:val="0"/>
          <w:iCs w:val="0"/>
          <w:color w:val="373737"/>
          <w:spacing w:val="0"/>
          <w:position w:val="0"/>
          <w:sz w:val="28"/>
          <w:szCs w:val="28"/>
          <w:shd w:val="clear" w:fill="FFFFFF"/>
          <w:lang w:val="en-US" w:eastAsia="zh-CN"/>
        </w:rPr>
        <w:t>100</w:t>
      </w:r>
      <w:r>
        <w:rPr>
          <w:rFonts w:hint="default" w:ascii="宋体" w:hAnsi="宋体" w:eastAsia="宋体"/>
          <w:b w:val="0"/>
          <w:bCs/>
          <w:i w:val="0"/>
          <w:iCs w:val="0"/>
          <w:color w:val="373737"/>
          <w:spacing w:val="0"/>
          <w:position w:val="0"/>
          <w:sz w:val="28"/>
          <w:szCs w:val="28"/>
          <w:shd w:val="clear" w:fill="FFFFFF"/>
        </w:rPr>
        <w:t xml:space="preserve">  %。</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left="165" w:right="0" w:firstLine="480"/>
        <w:jc w:val="left"/>
        <w:rPr>
          <w:rFonts w:hint="default" w:ascii="宋体" w:hAnsi="宋体" w:eastAsia="宋体"/>
          <w:b w:val="0"/>
          <w:bCs/>
          <w:i w:val="0"/>
          <w:iCs w:val="0"/>
          <w:color w:val="333333"/>
          <w:spacing w:val="0"/>
          <w:position w:val="0"/>
          <w:sz w:val="28"/>
          <w:szCs w:val="28"/>
        </w:rPr>
      </w:pP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270" w:firstLine="315"/>
        <w:jc w:val="left"/>
        <w:rPr>
          <w:rFonts w:hint="default" w:ascii="宋体" w:hAnsi="宋体" w:eastAsia="宋体"/>
          <w:b w:val="0"/>
          <w:bCs/>
          <w:i w:val="0"/>
          <w:iCs w:val="0"/>
          <w:color w:val="333333"/>
          <w:spacing w:val="0"/>
          <w:position w:val="0"/>
          <w:sz w:val="28"/>
          <w:szCs w:val="28"/>
        </w:rPr>
      </w:pPr>
      <w:r>
        <w:rPr>
          <w:rStyle w:val="25"/>
          <w:rFonts w:hint="default" w:ascii="宋体" w:hAnsi="宋体" w:eastAsia="宋体"/>
          <w:b w:val="0"/>
          <w:bCs/>
          <w:i w:val="0"/>
          <w:iCs w:val="0"/>
          <w:color w:val="373737"/>
          <w:spacing w:val="0"/>
          <w:position w:val="0"/>
          <w:sz w:val="28"/>
          <w:szCs w:val="28"/>
          <w:shd w:val="clear" w:fill="FFFFFF"/>
        </w:rPr>
        <w:t>六、201</w:t>
      </w:r>
      <w:r>
        <w:rPr>
          <w:rStyle w:val="25"/>
          <w:rFonts w:hint="eastAsia"/>
          <w:b w:val="0"/>
          <w:bCs/>
          <w:i w:val="0"/>
          <w:iCs w:val="0"/>
          <w:color w:val="373737"/>
          <w:spacing w:val="0"/>
          <w:position w:val="0"/>
          <w:sz w:val="28"/>
          <w:szCs w:val="28"/>
          <w:shd w:val="clear" w:fill="FFFFFF"/>
          <w:lang w:val="en-US" w:eastAsia="zh-CN"/>
        </w:rPr>
        <w:t>9</w:t>
      </w:r>
      <w:r>
        <w:rPr>
          <w:rStyle w:val="25"/>
          <w:rFonts w:hint="default" w:ascii="宋体" w:hAnsi="宋体" w:eastAsia="宋体"/>
          <w:b w:val="0"/>
          <w:bCs/>
          <w:i w:val="0"/>
          <w:iCs w:val="0"/>
          <w:color w:val="373737"/>
          <w:spacing w:val="0"/>
          <w:position w:val="0"/>
          <w:sz w:val="28"/>
          <w:szCs w:val="28"/>
          <w:shd w:val="clear" w:fill="FFFFFF"/>
        </w:rPr>
        <w:t> 年度一般公共预算财政拨款基本支出决算情况说明。</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105" w:firstLine="645"/>
        <w:jc w:val="left"/>
        <w:rPr>
          <w:rFonts w:hint="default" w:ascii="宋体" w:hAnsi="宋体" w:eastAsia="宋体"/>
          <w:b w:val="0"/>
          <w:bCs/>
          <w:i w:val="0"/>
          <w:iCs w:val="0"/>
          <w:color w:val="333333"/>
          <w:spacing w:val="0"/>
          <w:position w:val="0"/>
          <w:sz w:val="28"/>
          <w:szCs w:val="28"/>
        </w:rPr>
      </w:pPr>
      <w:r>
        <w:rPr>
          <w:rFonts w:hint="default" w:ascii="宋体" w:hAnsi="宋体" w:eastAsia="宋体"/>
          <w:b w:val="0"/>
          <w:bCs/>
          <w:i w:val="0"/>
          <w:iCs w:val="0"/>
          <w:color w:val="373737"/>
          <w:spacing w:val="0"/>
          <w:position w:val="0"/>
          <w:sz w:val="28"/>
          <w:szCs w:val="28"/>
          <w:shd w:val="clear" w:fill="FFFFFF"/>
        </w:rPr>
        <w:t>201</w:t>
      </w:r>
      <w:r>
        <w:rPr>
          <w:rFonts w:hint="eastAsia"/>
          <w:b w:val="0"/>
          <w:bCs/>
          <w:i w:val="0"/>
          <w:iCs w:val="0"/>
          <w:color w:val="373737"/>
          <w:spacing w:val="0"/>
          <w:position w:val="0"/>
          <w:sz w:val="28"/>
          <w:szCs w:val="28"/>
          <w:shd w:val="clear" w:fill="FFFFFF"/>
          <w:lang w:val="en-US" w:eastAsia="zh-CN"/>
        </w:rPr>
        <w:t>9</w:t>
      </w:r>
      <w:r>
        <w:rPr>
          <w:rFonts w:hint="default" w:ascii="宋体" w:hAnsi="宋体" w:eastAsia="宋体"/>
          <w:b w:val="0"/>
          <w:bCs/>
          <w:i w:val="0"/>
          <w:iCs w:val="0"/>
          <w:color w:val="373737"/>
          <w:spacing w:val="0"/>
          <w:position w:val="0"/>
          <w:sz w:val="28"/>
          <w:szCs w:val="28"/>
          <w:shd w:val="clear" w:fill="FFFFFF"/>
        </w:rPr>
        <w:t>年度财政拨款基本支出</w:t>
      </w:r>
      <w:r>
        <w:rPr>
          <w:rStyle w:val="25"/>
          <w:rFonts w:hint="default" w:ascii="宋体" w:hAnsi="宋体" w:eastAsia="宋体"/>
          <w:b w:val="0"/>
          <w:bCs/>
          <w:i w:val="0"/>
          <w:iCs w:val="0"/>
          <w:color w:val="373737"/>
          <w:spacing w:val="0"/>
          <w:position w:val="0"/>
          <w:sz w:val="28"/>
          <w:szCs w:val="28"/>
          <w:shd w:val="clear" w:fill="FFFFFF"/>
        </w:rPr>
        <w:t xml:space="preserve"> </w:t>
      </w:r>
      <w:r>
        <w:rPr>
          <w:rFonts w:hint="eastAsia"/>
          <w:b w:val="0"/>
          <w:bCs/>
          <w:i w:val="0"/>
          <w:iCs w:val="0"/>
          <w:color w:val="373737"/>
          <w:spacing w:val="0"/>
          <w:position w:val="0"/>
          <w:sz w:val="28"/>
          <w:szCs w:val="28"/>
          <w:shd w:val="clear" w:fill="FFFFFF"/>
          <w:lang w:val="en-US" w:eastAsia="zh-CN"/>
        </w:rPr>
        <w:t>467.89</w:t>
      </w:r>
      <w:r>
        <w:rPr>
          <w:rFonts w:hint="default" w:ascii="宋体" w:hAnsi="宋体" w:eastAsia="宋体"/>
          <w:b w:val="0"/>
          <w:bCs/>
          <w:i w:val="0"/>
          <w:iCs w:val="0"/>
          <w:color w:val="373737"/>
          <w:spacing w:val="0"/>
          <w:position w:val="0"/>
          <w:sz w:val="28"/>
          <w:szCs w:val="28"/>
          <w:shd w:val="clear" w:fill="FFFFFF"/>
        </w:rPr>
        <w:t xml:space="preserve">万元，其中：人员经费 </w:t>
      </w:r>
      <w:r>
        <w:rPr>
          <w:rFonts w:hint="eastAsia"/>
          <w:b w:val="0"/>
          <w:bCs/>
          <w:i w:val="0"/>
          <w:iCs w:val="0"/>
          <w:color w:val="373737"/>
          <w:spacing w:val="0"/>
          <w:position w:val="0"/>
          <w:sz w:val="28"/>
          <w:szCs w:val="28"/>
          <w:shd w:val="clear" w:fill="FFFFFF"/>
          <w:lang w:val="en-US" w:eastAsia="zh-CN"/>
        </w:rPr>
        <w:t>467.74</w:t>
      </w:r>
      <w:r>
        <w:rPr>
          <w:rFonts w:hint="default" w:ascii="宋体" w:hAnsi="宋体" w:eastAsia="宋体"/>
          <w:b w:val="0"/>
          <w:bCs/>
          <w:i w:val="0"/>
          <w:iCs w:val="0"/>
          <w:color w:val="373737"/>
          <w:spacing w:val="0"/>
          <w:position w:val="0"/>
          <w:sz w:val="28"/>
          <w:szCs w:val="28"/>
          <w:shd w:val="clear" w:fill="FFFFFF"/>
        </w:rPr>
        <w:t>万元，主要包括：基本工资、津贴补贴、奖金、其他社会保障缴费、伙食补助费、其他工资福利支出、离休费、退休费、医疗费、奖励金、住房公积金、提租补贴、采暖补贴、其他对个人和家庭的补助支出；公用经费</w:t>
      </w:r>
      <w:r>
        <w:rPr>
          <w:rStyle w:val="25"/>
          <w:rFonts w:hint="default" w:ascii="宋体" w:hAnsi="宋体" w:eastAsia="宋体"/>
          <w:b w:val="0"/>
          <w:bCs/>
          <w:i w:val="0"/>
          <w:iCs w:val="0"/>
          <w:color w:val="373737"/>
          <w:spacing w:val="0"/>
          <w:position w:val="0"/>
          <w:sz w:val="28"/>
          <w:szCs w:val="28"/>
          <w:shd w:val="clear" w:fill="FFFFFF"/>
        </w:rPr>
        <w:t xml:space="preserve">  </w:t>
      </w:r>
      <w:r>
        <w:rPr>
          <w:rFonts w:hint="default" w:ascii="宋体" w:hAnsi="宋体" w:eastAsia="宋体"/>
          <w:b w:val="0"/>
          <w:bCs/>
          <w:i w:val="0"/>
          <w:iCs w:val="0"/>
          <w:color w:val="373737"/>
          <w:spacing w:val="0"/>
          <w:position w:val="0"/>
          <w:sz w:val="28"/>
          <w:szCs w:val="28"/>
          <w:shd w:val="clear" w:fill="FFFFFF"/>
        </w:rPr>
        <w:t>万元，主要包括：办公费、印刷费、水费、电费、邮电费、取暖费、物业费、差旅费、维修（护）费、专用材料费、劳务费、工会经费、福利费、其他交通费用、办公设备购置。</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0" w:line="240" w:lineRule="auto"/>
        <w:ind w:left="255" w:right="270" w:firstLine="630"/>
        <w:jc w:val="left"/>
        <w:rPr>
          <w:rFonts w:hint="default" w:ascii="宋体" w:hAnsi="宋体" w:eastAsia="宋体"/>
          <w:b w:val="0"/>
          <w:bCs/>
          <w:i w:val="0"/>
          <w:iCs w:val="0"/>
          <w:color w:val="333333"/>
          <w:spacing w:val="0"/>
          <w:position w:val="0"/>
          <w:sz w:val="28"/>
          <w:szCs w:val="28"/>
        </w:rPr>
      </w:pPr>
      <w:r>
        <w:rPr>
          <w:rStyle w:val="25"/>
          <w:rFonts w:hint="default" w:ascii="宋体" w:hAnsi="宋体" w:eastAsia="宋体"/>
          <w:b w:val="0"/>
          <w:bCs/>
          <w:i w:val="0"/>
          <w:iCs w:val="0"/>
          <w:color w:val="373737"/>
          <w:spacing w:val="0"/>
          <w:position w:val="0"/>
          <w:sz w:val="28"/>
          <w:szCs w:val="28"/>
          <w:shd w:val="clear" w:fill="FFFFFF"/>
        </w:rPr>
        <w:t>七、</w:t>
      </w:r>
      <w:r>
        <w:rPr>
          <w:rStyle w:val="25"/>
          <w:rFonts w:hint="eastAsia"/>
          <w:b w:val="0"/>
          <w:bCs/>
          <w:i w:val="0"/>
          <w:iCs w:val="0"/>
          <w:color w:val="373737"/>
          <w:spacing w:val="0"/>
          <w:position w:val="0"/>
          <w:sz w:val="28"/>
          <w:szCs w:val="28"/>
          <w:shd w:val="clear" w:fill="FFFFFF"/>
          <w:lang w:eastAsia="zh-CN"/>
        </w:rPr>
        <w:t>2019</w:t>
      </w:r>
      <w:r>
        <w:rPr>
          <w:rStyle w:val="25"/>
          <w:rFonts w:hint="default" w:ascii="宋体" w:hAnsi="宋体" w:eastAsia="宋体"/>
          <w:b w:val="0"/>
          <w:bCs/>
          <w:i w:val="0"/>
          <w:iCs w:val="0"/>
          <w:color w:val="373737"/>
          <w:spacing w:val="0"/>
          <w:position w:val="0"/>
          <w:sz w:val="28"/>
          <w:szCs w:val="28"/>
          <w:shd w:val="clear" w:fill="FFFFFF"/>
        </w:rPr>
        <w:t> 年度一般公共预算财政拨款“三公”经费支出决算情况说明</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630"/>
        <w:jc w:val="left"/>
        <w:rPr>
          <w:rFonts w:hint="default" w:ascii="宋体" w:hAnsi="宋体" w:eastAsia="宋体"/>
          <w:b w:val="0"/>
          <w:bCs/>
          <w:i w:val="0"/>
          <w:iCs w:val="0"/>
          <w:color w:val="333333"/>
          <w:spacing w:val="0"/>
          <w:position w:val="0"/>
          <w:sz w:val="28"/>
          <w:szCs w:val="28"/>
        </w:rPr>
      </w:pPr>
      <w:r>
        <w:rPr>
          <w:rStyle w:val="25"/>
          <w:rFonts w:hint="default" w:ascii="宋体" w:hAnsi="宋体" w:eastAsia="宋体"/>
          <w:b w:val="0"/>
          <w:bCs/>
          <w:i w:val="0"/>
          <w:iCs w:val="0"/>
          <w:color w:val="373737"/>
          <w:spacing w:val="0"/>
          <w:position w:val="0"/>
          <w:sz w:val="28"/>
          <w:szCs w:val="28"/>
          <w:shd w:val="clear" w:fill="FFFFFF"/>
        </w:rPr>
        <w:t>（一）“三公”经费财政拨款支出决算总体情况说明。</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left="279" w:right="0" w:firstLine="579"/>
        <w:jc w:val="left"/>
        <w:rPr>
          <w:rFonts w:hint="default" w:ascii="宋体" w:hAnsi="宋体" w:eastAsia="宋体"/>
          <w:b w:val="0"/>
          <w:bCs/>
          <w:i w:val="0"/>
          <w:iCs w:val="0"/>
          <w:color w:val="333333"/>
          <w:spacing w:val="0"/>
          <w:position w:val="0"/>
          <w:sz w:val="28"/>
          <w:szCs w:val="28"/>
        </w:rPr>
      </w:pPr>
      <w:r>
        <w:rPr>
          <w:rFonts w:hint="eastAsia"/>
          <w:b w:val="0"/>
          <w:bCs/>
          <w:i w:val="0"/>
          <w:iCs w:val="0"/>
          <w:color w:val="373737"/>
          <w:spacing w:val="0"/>
          <w:position w:val="0"/>
          <w:sz w:val="28"/>
          <w:szCs w:val="28"/>
          <w:shd w:val="clear" w:fill="FFFFFF"/>
          <w:lang w:eastAsia="zh-CN"/>
        </w:rPr>
        <w:t>2019</w:t>
      </w:r>
      <w:r>
        <w:rPr>
          <w:rFonts w:hint="default" w:ascii="宋体" w:hAnsi="宋体" w:eastAsia="宋体"/>
          <w:b w:val="0"/>
          <w:bCs/>
          <w:i w:val="0"/>
          <w:iCs w:val="0"/>
          <w:color w:val="373737"/>
          <w:spacing w:val="0"/>
          <w:position w:val="0"/>
          <w:sz w:val="28"/>
          <w:szCs w:val="28"/>
          <w:shd w:val="clear" w:fill="FFFFFF"/>
        </w:rPr>
        <w:t>年度“三公”经费财政拨款支出预算为</w:t>
      </w:r>
      <w:r>
        <w:rPr>
          <w:rStyle w:val="25"/>
          <w:rFonts w:hint="eastAsia"/>
          <w:b w:val="0"/>
          <w:bCs/>
          <w:i w:val="0"/>
          <w:iCs w:val="0"/>
          <w:color w:val="373737"/>
          <w:spacing w:val="0"/>
          <w:position w:val="0"/>
          <w:sz w:val="28"/>
          <w:szCs w:val="28"/>
          <w:shd w:val="clear" w:fill="FFFFFF"/>
          <w:lang w:val="en-US" w:eastAsia="zh-CN"/>
        </w:rPr>
        <w:t>6</w:t>
      </w:r>
      <w:r>
        <w:rPr>
          <w:rFonts w:hint="default" w:ascii="宋体" w:hAnsi="宋体" w:eastAsia="宋体"/>
          <w:b w:val="0"/>
          <w:bCs/>
          <w:i w:val="0"/>
          <w:iCs w:val="0"/>
          <w:color w:val="373737"/>
          <w:spacing w:val="0"/>
          <w:position w:val="0"/>
          <w:sz w:val="28"/>
          <w:szCs w:val="28"/>
          <w:shd w:val="clear" w:fill="FFFFFF"/>
        </w:rPr>
        <w:t>万元，支出决算为</w:t>
      </w:r>
      <w:r>
        <w:rPr>
          <w:rStyle w:val="25"/>
          <w:rFonts w:hint="default" w:ascii="宋体" w:hAnsi="宋体" w:eastAsia="宋体"/>
          <w:b w:val="0"/>
          <w:bCs/>
          <w:i w:val="0"/>
          <w:iCs w:val="0"/>
          <w:color w:val="373737"/>
          <w:spacing w:val="0"/>
          <w:position w:val="0"/>
          <w:sz w:val="28"/>
          <w:szCs w:val="28"/>
          <w:shd w:val="clear" w:fill="FFFFFF"/>
        </w:rPr>
        <w:t xml:space="preserve"> </w:t>
      </w:r>
      <w:r>
        <w:rPr>
          <w:rStyle w:val="25"/>
          <w:rFonts w:hint="eastAsia"/>
          <w:b w:val="0"/>
          <w:bCs/>
          <w:i w:val="0"/>
          <w:iCs w:val="0"/>
          <w:color w:val="373737"/>
          <w:spacing w:val="0"/>
          <w:position w:val="0"/>
          <w:sz w:val="28"/>
          <w:szCs w:val="28"/>
          <w:shd w:val="clear" w:fill="FFFFFF"/>
          <w:lang w:val="en-US" w:eastAsia="zh-CN"/>
        </w:rPr>
        <w:t>6</w:t>
      </w:r>
      <w:r>
        <w:rPr>
          <w:rFonts w:hint="default" w:ascii="宋体" w:hAnsi="宋体" w:eastAsia="宋体"/>
          <w:b w:val="0"/>
          <w:bCs/>
          <w:i w:val="0"/>
          <w:iCs w:val="0"/>
          <w:color w:val="373737"/>
          <w:spacing w:val="0"/>
          <w:position w:val="0"/>
          <w:sz w:val="28"/>
          <w:szCs w:val="28"/>
          <w:shd w:val="clear" w:fill="FFFFFF"/>
        </w:rPr>
        <w:t>万元，完成预算的</w:t>
      </w:r>
      <w:r>
        <w:rPr>
          <w:rStyle w:val="25"/>
          <w:rFonts w:hint="default" w:ascii="宋体" w:hAnsi="宋体" w:eastAsia="宋体"/>
          <w:b w:val="0"/>
          <w:bCs/>
          <w:i w:val="0"/>
          <w:iCs w:val="0"/>
          <w:color w:val="373737"/>
          <w:spacing w:val="0"/>
          <w:position w:val="0"/>
          <w:sz w:val="28"/>
          <w:szCs w:val="28"/>
          <w:shd w:val="clear" w:fill="FFFFFF"/>
        </w:rPr>
        <w:t xml:space="preserve">  </w:t>
      </w:r>
      <w:r>
        <w:rPr>
          <w:rStyle w:val="25"/>
          <w:rFonts w:hint="eastAsia"/>
          <w:b w:val="0"/>
          <w:bCs/>
          <w:i w:val="0"/>
          <w:iCs w:val="0"/>
          <w:color w:val="373737"/>
          <w:spacing w:val="0"/>
          <w:position w:val="0"/>
          <w:sz w:val="28"/>
          <w:szCs w:val="28"/>
          <w:shd w:val="clear" w:fill="FFFFFF"/>
          <w:lang w:val="en-US" w:eastAsia="zh-CN"/>
        </w:rPr>
        <w:t>100</w:t>
      </w:r>
      <w:r>
        <w:rPr>
          <w:rFonts w:hint="default" w:ascii="宋体" w:hAnsi="宋体" w:eastAsia="宋体"/>
          <w:b w:val="0"/>
          <w:bCs/>
          <w:i w:val="0"/>
          <w:iCs w:val="0"/>
          <w:color w:val="373737"/>
          <w:spacing w:val="0"/>
          <w:position w:val="0"/>
          <w:sz w:val="28"/>
          <w:szCs w:val="28"/>
          <w:shd w:val="clear" w:fill="FFFFFF"/>
        </w:rPr>
        <w:t>%，其中：因公出国（境）费支出决算为</w:t>
      </w:r>
      <w:r>
        <w:rPr>
          <w:rStyle w:val="25"/>
          <w:rFonts w:hint="default" w:ascii="宋体" w:hAnsi="宋体" w:eastAsia="宋体"/>
          <w:b w:val="0"/>
          <w:bCs/>
          <w:i w:val="0"/>
          <w:iCs w:val="0"/>
          <w:color w:val="373737"/>
          <w:spacing w:val="0"/>
          <w:position w:val="0"/>
          <w:sz w:val="28"/>
          <w:szCs w:val="28"/>
          <w:shd w:val="clear" w:fill="FFFFFF"/>
        </w:rPr>
        <w:t xml:space="preserve">  </w:t>
      </w:r>
      <w:r>
        <w:rPr>
          <w:rStyle w:val="25"/>
          <w:rFonts w:hint="eastAsia"/>
          <w:b w:val="0"/>
          <w:bCs/>
          <w:i w:val="0"/>
          <w:iCs w:val="0"/>
          <w:color w:val="373737"/>
          <w:spacing w:val="0"/>
          <w:position w:val="0"/>
          <w:sz w:val="28"/>
          <w:szCs w:val="28"/>
          <w:shd w:val="clear" w:fill="FFFFFF"/>
          <w:lang w:val="en-US" w:eastAsia="zh-CN"/>
        </w:rPr>
        <w:t>0</w:t>
      </w:r>
      <w:r>
        <w:rPr>
          <w:rFonts w:hint="default" w:ascii="宋体" w:hAnsi="宋体" w:eastAsia="宋体"/>
          <w:b w:val="0"/>
          <w:bCs/>
          <w:i w:val="0"/>
          <w:iCs w:val="0"/>
          <w:color w:val="373737"/>
          <w:spacing w:val="0"/>
          <w:position w:val="0"/>
          <w:sz w:val="28"/>
          <w:szCs w:val="28"/>
          <w:shd w:val="clear" w:fill="FFFFFF"/>
        </w:rPr>
        <w:t>万元，完成预算的</w:t>
      </w:r>
      <w:r>
        <w:rPr>
          <w:rFonts w:hint="eastAsia"/>
          <w:b w:val="0"/>
          <w:bCs/>
          <w:i w:val="0"/>
          <w:iCs w:val="0"/>
          <w:color w:val="373737"/>
          <w:spacing w:val="0"/>
          <w:position w:val="0"/>
          <w:sz w:val="28"/>
          <w:szCs w:val="28"/>
          <w:shd w:val="clear" w:fill="FFFFFF"/>
          <w:lang w:val="en-US" w:eastAsia="zh-CN"/>
        </w:rPr>
        <w:t>100</w:t>
      </w:r>
      <w:r>
        <w:rPr>
          <w:rStyle w:val="25"/>
          <w:rFonts w:hint="default" w:ascii="宋体" w:hAnsi="宋体" w:eastAsia="宋体"/>
          <w:b w:val="0"/>
          <w:bCs/>
          <w:i w:val="0"/>
          <w:iCs w:val="0"/>
          <w:color w:val="373737"/>
          <w:spacing w:val="0"/>
          <w:position w:val="0"/>
          <w:sz w:val="28"/>
          <w:szCs w:val="28"/>
          <w:shd w:val="clear" w:fill="FFFFFF"/>
        </w:rPr>
        <w:t xml:space="preserve"> </w:t>
      </w:r>
      <w:r>
        <w:rPr>
          <w:rFonts w:hint="default" w:ascii="宋体" w:hAnsi="宋体" w:eastAsia="宋体"/>
          <w:b w:val="0"/>
          <w:bCs/>
          <w:i w:val="0"/>
          <w:iCs w:val="0"/>
          <w:color w:val="373737"/>
          <w:spacing w:val="0"/>
          <w:position w:val="0"/>
          <w:sz w:val="28"/>
          <w:szCs w:val="28"/>
          <w:shd w:val="clear" w:fill="FFFFFF"/>
        </w:rPr>
        <w:t>%；公务用车购置及运行费支出决算为</w:t>
      </w:r>
      <w:r>
        <w:rPr>
          <w:rStyle w:val="25"/>
          <w:rFonts w:hint="default" w:ascii="宋体" w:hAnsi="宋体" w:eastAsia="宋体"/>
          <w:b w:val="0"/>
          <w:bCs/>
          <w:i w:val="0"/>
          <w:iCs w:val="0"/>
          <w:color w:val="373737"/>
          <w:spacing w:val="0"/>
          <w:position w:val="0"/>
          <w:sz w:val="28"/>
          <w:szCs w:val="28"/>
          <w:shd w:val="clear" w:fill="FFFFFF"/>
        </w:rPr>
        <w:t xml:space="preserve"> </w:t>
      </w:r>
      <w:r>
        <w:rPr>
          <w:rStyle w:val="25"/>
          <w:rFonts w:hint="eastAsia"/>
          <w:b w:val="0"/>
          <w:bCs/>
          <w:i w:val="0"/>
          <w:iCs w:val="0"/>
          <w:color w:val="373737"/>
          <w:spacing w:val="0"/>
          <w:position w:val="0"/>
          <w:sz w:val="28"/>
          <w:szCs w:val="28"/>
          <w:shd w:val="clear" w:fill="FFFFFF"/>
          <w:lang w:val="en-US" w:eastAsia="zh-CN"/>
        </w:rPr>
        <w:t>3</w:t>
      </w:r>
      <w:r>
        <w:rPr>
          <w:rFonts w:hint="default" w:ascii="宋体" w:hAnsi="宋体" w:eastAsia="宋体"/>
          <w:b w:val="0"/>
          <w:bCs/>
          <w:i w:val="0"/>
          <w:iCs w:val="0"/>
          <w:color w:val="373737"/>
          <w:spacing w:val="0"/>
          <w:position w:val="0"/>
          <w:sz w:val="28"/>
          <w:szCs w:val="28"/>
          <w:shd w:val="clear" w:fill="FFFFFF"/>
        </w:rPr>
        <w:t>万元，完成预算的</w:t>
      </w:r>
      <w:r>
        <w:rPr>
          <w:rFonts w:hint="eastAsia"/>
          <w:b w:val="0"/>
          <w:bCs/>
          <w:i w:val="0"/>
          <w:iCs w:val="0"/>
          <w:color w:val="373737"/>
          <w:spacing w:val="0"/>
          <w:position w:val="0"/>
          <w:sz w:val="28"/>
          <w:szCs w:val="28"/>
          <w:shd w:val="clear" w:fill="FFFFFF"/>
          <w:lang w:val="en-US" w:eastAsia="zh-CN"/>
        </w:rPr>
        <w:t>100</w:t>
      </w:r>
      <w:r>
        <w:rPr>
          <w:rFonts w:hint="default" w:ascii="宋体" w:hAnsi="宋体" w:eastAsia="宋体"/>
          <w:b w:val="0"/>
          <w:bCs/>
          <w:i w:val="0"/>
          <w:iCs w:val="0"/>
          <w:color w:val="373737"/>
          <w:spacing w:val="0"/>
          <w:position w:val="0"/>
          <w:sz w:val="28"/>
          <w:szCs w:val="28"/>
          <w:shd w:val="clear" w:fill="FFFFFF"/>
        </w:rPr>
        <w:t>%；公务接待费支出决算为</w:t>
      </w:r>
      <w:r>
        <w:rPr>
          <w:rStyle w:val="25"/>
          <w:rFonts w:hint="default" w:ascii="宋体" w:hAnsi="宋体" w:eastAsia="宋体"/>
          <w:b w:val="0"/>
          <w:bCs/>
          <w:i w:val="0"/>
          <w:iCs w:val="0"/>
          <w:color w:val="373737"/>
          <w:spacing w:val="0"/>
          <w:position w:val="0"/>
          <w:sz w:val="28"/>
          <w:szCs w:val="28"/>
          <w:shd w:val="clear" w:fill="FFFFFF"/>
        </w:rPr>
        <w:t xml:space="preserve"> </w:t>
      </w:r>
      <w:r>
        <w:rPr>
          <w:rStyle w:val="25"/>
          <w:rFonts w:hint="eastAsia"/>
          <w:b w:val="0"/>
          <w:bCs/>
          <w:i w:val="0"/>
          <w:iCs w:val="0"/>
          <w:color w:val="373737"/>
          <w:spacing w:val="0"/>
          <w:position w:val="0"/>
          <w:sz w:val="28"/>
          <w:szCs w:val="28"/>
          <w:shd w:val="clear" w:fill="FFFFFF"/>
          <w:lang w:val="en-US" w:eastAsia="zh-CN"/>
        </w:rPr>
        <w:t>3</w:t>
      </w:r>
      <w:r>
        <w:rPr>
          <w:rFonts w:hint="default" w:ascii="宋体" w:hAnsi="宋体" w:eastAsia="宋体"/>
          <w:b w:val="0"/>
          <w:bCs/>
          <w:i w:val="0"/>
          <w:iCs w:val="0"/>
          <w:color w:val="373737"/>
          <w:spacing w:val="0"/>
          <w:position w:val="0"/>
          <w:sz w:val="28"/>
          <w:szCs w:val="28"/>
          <w:shd w:val="clear" w:fill="FFFFFF"/>
        </w:rPr>
        <w:t>万元，完成预算的</w:t>
      </w:r>
      <w:r>
        <w:rPr>
          <w:rFonts w:hint="eastAsia"/>
          <w:b w:val="0"/>
          <w:bCs/>
          <w:i w:val="0"/>
          <w:iCs w:val="0"/>
          <w:color w:val="373737"/>
          <w:spacing w:val="0"/>
          <w:position w:val="0"/>
          <w:sz w:val="28"/>
          <w:szCs w:val="28"/>
          <w:shd w:val="clear" w:fill="FFFFFF"/>
          <w:lang w:val="en-US" w:eastAsia="zh-CN"/>
        </w:rPr>
        <w:t>100</w:t>
      </w:r>
      <w:r>
        <w:rPr>
          <w:rFonts w:hint="default" w:ascii="宋体" w:hAnsi="宋体" w:eastAsia="宋体"/>
          <w:b w:val="0"/>
          <w:bCs/>
          <w:i w:val="0"/>
          <w:iCs w:val="0"/>
          <w:color w:val="373737"/>
          <w:spacing w:val="0"/>
          <w:position w:val="0"/>
          <w:sz w:val="28"/>
          <w:szCs w:val="28"/>
          <w:shd w:val="clear" w:fill="FFFFFF"/>
        </w:rPr>
        <w:t>%。</w:t>
      </w:r>
      <w:r>
        <w:rPr>
          <w:rFonts w:hint="eastAsia"/>
          <w:b w:val="0"/>
          <w:bCs/>
          <w:i w:val="0"/>
          <w:iCs w:val="0"/>
          <w:color w:val="373737"/>
          <w:spacing w:val="0"/>
          <w:position w:val="0"/>
          <w:sz w:val="28"/>
          <w:szCs w:val="28"/>
          <w:shd w:val="clear" w:fill="FFFFFF"/>
          <w:lang w:eastAsia="zh-CN"/>
        </w:rPr>
        <w:t>2019</w:t>
      </w:r>
      <w:r>
        <w:rPr>
          <w:rFonts w:hint="default" w:ascii="宋体" w:hAnsi="宋体" w:eastAsia="宋体"/>
          <w:b w:val="0"/>
          <w:bCs/>
          <w:i w:val="0"/>
          <w:iCs w:val="0"/>
          <w:color w:val="373737"/>
          <w:spacing w:val="0"/>
          <w:position w:val="0"/>
          <w:sz w:val="28"/>
          <w:szCs w:val="28"/>
          <w:shd w:val="clear" w:fill="FFFFFF"/>
        </w:rPr>
        <w:t>年度“三公”经费支出决算数与预算数持平。</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645"/>
        <w:jc w:val="left"/>
        <w:rPr>
          <w:rFonts w:hint="default" w:ascii="宋体" w:hAnsi="宋体" w:eastAsia="宋体"/>
          <w:b w:val="0"/>
          <w:bCs/>
          <w:i w:val="0"/>
          <w:iCs w:val="0"/>
          <w:color w:val="333333"/>
          <w:spacing w:val="0"/>
          <w:position w:val="0"/>
          <w:sz w:val="28"/>
          <w:szCs w:val="28"/>
        </w:rPr>
      </w:pPr>
      <w:r>
        <w:rPr>
          <w:rFonts w:hint="eastAsia"/>
          <w:b w:val="0"/>
          <w:bCs/>
          <w:i w:val="0"/>
          <w:iCs w:val="0"/>
          <w:color w:val="373737"/>
          <w:spacing w:val="0"/>
          <w:position w:val="0"/>
          <w:sz w:val="28"/>
          <w:szCs w:val="28"/>
          <w:shd w:val="clear" w:fill="FFFFFF"/>
          <w:lang w:eastAsia="zh-CN"/>
        </w:rPr>
        <w:t>2019</w:t>
      </w:r>
      <w:r>
        <w:rPr>
          <w:rFonts w:hint="default" w:ascii="宋体" w:hAnsi="宋体" w:eastAsia="宋体"/>
          <w:b w:val="0"/>
          <w:bCs/>
          <w:i w:val="0"/>
          <w:iCs w:val="0"/>
          <w:color w:val="373737"/>
          <w:spacing w:val="0"/>
          <w:position w:val="0"/>
          <w:sz w:val="28"/>
          <w:szCs w:val="28"/>
          <w:shd w:val="clear" w:fill="FFFFFF"/>
        </w:rPr>
        <w:t>年度“三公”经费财政拨款支出决算数</w:t>
      </w:r>
      <w:r>
        <w:rPr>
          <w:rFonts w:hint="eastAsia"/>
          <w:b w:val="0"/>
          <w:bCs/>
          <w:i w:val="0"/>
          <w:iCs w:val="0"/>
          <w:color w:val="373737"/>
          <w:spacing w:val="0"/>
          <w:position w:val="0"/>
          <w:sz w:val="28"/>
          <w:szCs w:val="28"/>
          <w:shd w:val="clear" w:fill="FFFFFF"/>
          <w:lang w:eastAsia="zh-CN"/>
        </w:rPr>
        <w:t>与</w:t>
      </w:r>
      <w:r>
        <w:rPr>
          <w:rFonts w:hint="default" w:ascii="宋体" w:hAnsi="宋体" w:eastAsia="宋体"/>
          <w:b w:val="0"/>
          <w:bCs/>
          <w:i w:val="0"/>
          <w:iCs w:val="0"/>
          <w:color w:val="373737"/>
          <w:spacing w:val="0"/>
          <w:position w:val="0"/>
          <w:sz w:val="28"/>
          <w:szCs w:val="28"/>
          <w:shd w:val="clear" w:fill="FFFFFF"/>
        </w:rPr>
        <w:t>上年</w:t>
      </w:r>
      <w:r>
        <w:rPr>
          <w:rFonts w:hint="eastAsia"/>
          <w:b w:val="0"/>
          <w:bCs/>
          <w:i w:val="0"/>
          <w:iCs w:val="0"/>
          <w:color w:val="373737"/>
          <w:spacing w:val="0"/>
          <w:position w:val="0"/>
          <w:sz w:val="28"/>
          <w:szCs w:val="28"/>
          <w:shd w:val="clear" w:fill="FFFFFF"/>
          <w:lang w:eastAsia="zh-CN"/>
        </w:rPr>
        <w:t>持平</w:t>
      </w:r>
      <w:r>
        <w:rPr>
          <w:rFonts w:hint="default" w:ascii="宋体" w:hAnsi="宋体" w:eastAsia="宋体"/>
          <w:b w:val="0"/>
          <w:bCs/>
          <w:i w:val="0"/>
          <w:iCs w:val="0"/>
          <w:color w:val="373737"/>
          <w:spacing w:val="0"/>
          <w:position w:val="0"/>
          <w:sz w:val="28"/>
          <w:szCs w:val="28"/>
          <w:shd w:val="clear" w:fill="FFFFFF"/>
        </w:rPr>
        <w:t>，公务用车购置及运行费支出决算</w:t>
      </w:r>
      <w:r>
        <w:rPr>
          <w:rFonts w:hint="eastAsia"/>
          <w:b w:val="0"/>
          <w:bCs/>
          <w:i w:val="0"/>
          <w:iCs w:val="0"/>
          <w:color w:val="373737"/>
          <w:spacing w:val="0"/>
          <w:position w:val="0"/>
          <w:sz w:val="28"/>
          <w:szCs w:val="28"/>
          <w:shd w:val="clear" w:fill="FFFFFF"/>
          <w:lang w:val="en-US" w:eastAsia="zh-CN"/>
        </w:rPr>
        <w:t>3</w:t>
      </w:r>
      <w:r>
        <w:rPr>
          <w:rFonts w:hint="default" w:ascii="宋体" w:hAnsi="宋体" w:eastAsia="宋体"/>
          <w:b w:val="0"/>
          <w:bCs/>
          <w:i w:val="0"/>
          <w:iCs w:val="0"/>
          <w:color w:val="373737"/>
          <w:spacing w:val="0"/>
          <w:position w:val="0"/>
          <w:sz w:val="28"/>
          <w:szCs w:val="28"/>
          <w:shd w:val="clear" w:fill="FFFFFF"/>
        </w:rPr>
        <w:t>万元；公务接待费支出决算</w:t>
      </w:r>
      <w:r>
        <w:rPr>
          <w:rFonts w:hint="eastAsia"/>
          <w:b w:val="0"/>
          <w:bCs/>
          <w:i w:val="0"/>
          <w:iCs w:val="0"/>
          <w:color w:val="373737"/>
          <w:spacing w:val="0"/>
          <w:position w:val="0"/>
          <w:sz w:val="28"/>
          <w:szCs w:val="28"/>
          <w:shd w:val="clear" w:fill="FFFFFF"/>
          <w:lang w:val="en-US" w:eastAsia="zh-CN"/>
        </w:rPr>
        <w:t>3</w:t>
      </w:r>
      <w:r>
        <w:rPr>
          <w:rFonts w:hint="default" w:ascii="宋体" w:hAnsi="宋体" w:eastAsia="宋体"/>
          <w:b w:val="0"/>
          <w:bCs/>
          <w:i w:val="0"/>
          <w:iCs w:val="0"/>
          <w:color w:val="373737"/>
          <w:spacing w:val="0"/>
          <w:position w:val="0"/>
          <w:sz w:val="28"/>
          <w:szCs w:val="28"/>
          <w:shd w:val="clear" w:fill="FFFFFF"/>
        </w:rPr>
        <w:t>万元，增长</w:t>
      </w:r>
      <w:r>
        <w:rPr>
          <w:rFonts w:hint="eastAsia"/>
          <w:b w:val="0"/>
          <w:bCs/>
          <w:i w:val="0"/>
          <w:iCs w:val="0"/>
          <w:color w:val="373737"/>
          <w:spacing w:val="0"/>
          <w:position w:val="0"/>
          <w:sz w:val="28"/>
          <w:szCs w:val="28"/>
          <w:shd w:val="clear" w:fill="FFFFFF"/>
          <w:lang w:val="en-US" w:eastAsia="zh-CN"/>
        </w:rPr>
        <w:t>0</w:t>
      </w:r>
      <w:r>
        <w:rPr>
          <w:rFonts w:hint="default" w:ascii="宋体" w:hAnsi="宋体" w:eastAsia="宋体"/>
          <w:b w:val="0"/>
          <w:bCs/>
          <w:i w:val="0"/>
          <w:iCs w:val="0"/>
          <w:color w:val="373737"/>
          <w:spacing w:val="0"/>
          <w:position w:val="0"/>
          <w:sz w:val="28"/>
          <w:szCs w:val="28"/>
          <w:shd w:val="clear" w:fill="FFFFFF"/>
        </w:rPr>
        <w:t>%，原因为：严格按照上级标准，缩减公务接待开支。</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855"/>
        <w:jc w:val="left"/>
        <w:rPr>
          <w:rFonts w:hint="default" w:ascii="宋体" w:hAnsi="宋体" w:eastAsia="宋体"/>
          <w:b w:val="0"/>
          <w:bCs/>
          <w:i w:val="0"/>
          <w:iCs w:val="0"/>
          <w:color w:val="333333"/>
          <w:spacing w:val="0"/>
          <w:position w:val="0"/>
          <w:sz w:val="28"/>
          <w:szCs w:val="28"/>
        </w:rPr>
      </w:pPr>
      <w:r>
        <w:rPr>
          <w:rStyle w:val="25"/>
          <w:rFonts w:hint="default" w:ascii="宋体" w:hAnsi="宋体" w:eastAsia="宋体"/>
          <w:b w:val="0"/>
          <w:bCs/>
          <w:i w:val="0"/>
          <w:iCs w:val="0"/>
          <w:color w:val="373737"/>
          <w:spacing w:val="0"/>
          <w:position w:val="0"/>
          <w:sz w:val="28"/>
          <w:szCs w:val="28"/>
          <w:shd w:val="clear" w:fill="FFFFFF"/>
        </w:rPr>
        <w:t>（二）“三公”经费财政拨款支出决算具体情况说明。</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855"/>
        <w:jc w:val="left"/>
        <w:rPr>
          <w:rFonts w:hint="default" w:ascii="宋体" w:hAnsi="宋体" w:eastAsia="宋体"/>
          <w:b w:val="0"/>
          <w:bCs/>
          <w:i w:val="0"/>
          <w:iCs w:val="0"/>
          <w:color w:val="333333"/>
          <w:spacing w:val="0"/>
          <w:position w:val="0"/>
          <w:sz w:val="28"/>
          <w:szCs w:val="28"/>
        </w:rPr>
      </w:pPr>
      <w:r>
        <w:rPr>
          <w:rFonts w:hint="eastAsia"/>
          <w:b w:val="0"/>
          <w:bCs/>
          <w:i w:val="0"/>
          <w:iCs w:val="0"/>
          <w:color w:val="373737"/>
          <w:spacing w:val="0"/>
          <w:position w:val="0"/>
          <w:sz w:val="28"/>
          <w:szCs w:val="28"/>
          <w:shd w:val="clear" w:fill="FFFFFF"/>
          <w:lang w:eastAsia="zh-CN"/>
        </w:rPr>
        <w:t>2019</w:t>
      </w:r>
      <w:r>
        <w:rPr>
          <w:rFonts w:hint="default" w:ascii="宋体" w:hAnsi="宋体" w:eastAsia="宋体"/>
          <w:b w:val="0"/>
          <w:bCs/>
          <w:i w:val="0"/>
          <w:iCs w:val="0"/>
          <w:color w:val="373737"/>
          <w:spacing w:val="0"/>
          <w:position w:val="0"/>
          <w:sz w:val="28"/>
          <w:szCs w:val="28"/>
          <w:shd w:val="clear" w:fill="FFFFFF"/>
        </w:rPr>
        <w:t>年度“三公”经费财政拨款支出决算中，因公出国（境）费支出决算</w:t>
      </w:r>
      <w:r>
        <w:rPr>
          <w:rStyle w:val="25"/>
          <w:rFonts w:hint="default" w:ascii="宋体" w:hAnsi="宋体" w:eastAsia="宋体"/>
          <w:b w:val="0"/>
          <w:bCs/>
          <w:i w:val="0"/>
          <w:iCs w:val="0"/>
          <w:color w:val="373737"/>
          <w:spacing w:val="0"/>
          <w:position w:val="0"/>
          <w:sz w:val="28"/>
          <w:szCs w:val="28"/>
          <w:shd w:val="clear" w:fill="FFFFFF"/>
        </w:rPr>
        <w:t xml:space="preserve"> </w:t>
      </w:r>
      <w:r>
        <w:rPr>
          <w:rStyle w:val="25"/>
          <w:rFonts w:hint="eastAsia"/>
          <w:b w:val="0"/>
          <w:bCs/>
          <w:i w:val="0"/>
          <w:iCs w:val="0"/>
          <w:color w:val="373737"/>
          <w:spacing w:val="0"/>
          <w:position w:val="0"/>
          <w:sz w:val="28"/>
          <w:szCs w:val="28"/>
          <w:shd w:val="clear" w:fill="FFFFFF"/>
          <w:lang w:val="en-US" w:eastAsia="zh-CN"/>
        </w:rPr>
        <w:t>0</w:t>
      </w:r>
      <w:r>
        <w:rPr>
          <w:rStyle w:val="25"/>
          <w:rFonts w:hint="default" w:ascii="宋体" w:hAnsi="宋体" w:eastAsia="宋体"/>
          <w:b w:val="0"/>
          <w:bCs/>
          <w:i w:val="0"/>
          <w:iCs w:val="0"/>
          <w:color w:val="373737"/>
          <w:spacing w:val="0"/>
          <w:position w:val="0"/>
          <w:sz w:val="28"/>
          <w:szCs w:val="28"/>
          <w:shd w:val="clear" w:fill="FFFFFF"/>
        </w:rPr>
        <w:t xml:space="preserve"> </w:t>
      </w:r>
      <w:r>
        <w:rPr>
          <w:rFonts w:hint="default" w:ascii="宋体" w:hAnsi="宋体" w:eastAsia="宋体"/>
          <w:b w:val="0"/>
          <w:bCs/>
          <w:i w:val="0"/>
          <w:iCs w:val="0"/>
          <w:color w:val="373737"/>
          <w:spacing w:val="0"/>
          <w:position w:val="0"/>
          <w:sz w:val="28"/>
          <w:szCs w:val="28"/>
          <w:shd w:val="clear" w:fill="FFFFFF"/>
        </w:rPr>
        <w:t>万元，占</w:t>
      </w:r>
      <w:r>
        <w:rPr>
          <w:rStyle w:val="25"/>
          <w:rFonts w:hint="default" w:ascii="宋体" w:hAnsi="宋体" w:eastAsia="宋体"/>
          <w:b w:val="0"/>
          <w:bCs/>
          <w:i w:val="0"/>
          <w:iCs w:val="0"/>
          <w:color w:val="373737"/>
          <w:spacing w:val="0"/>
          <w:position w:val="0"/>
          <w:sz w:val="28"/>
          <w:szCs w:val="28"/>
          <w:shd w:val="clear" w:fill="FFFFFF"/>
        </w:rPr>
        <w:t xml:space="preserve"> </w:t>
      </w:r>
      <w:r>
        <w:rPr>
          <w:rStyle w:val="25"/>
          <w:rFonts w:hint="eastAsia"/>
          <w:b w:val="0"/>
          <w:bCs/>
          <w:i w:val="0"/>
          <w:iCs w:val="0"/>
          <w:color w:val="373737"/>
          <w:spacing w:val="0"/>
          <w:position w:val="0"/>
          <w:sz w:val="28"/>
          <w:szCs w:val="28"/>
          <w:shd w:val="clear" w:fill="FFFFFF"/>
          <w:lang w:val="en-US" w:eastAsia="zh-CN"/>
        </w:rPr>
        <w:t>0</w:t>
      </w:r>
      <w:r>
        <w:rPr>
          <w:rStyle w:val="25"/>
          <w:rFonts w:hint="default" w:ascii="宋体" w:hAnsi="宋体" w:eastAsia="宋体"/>
          <w:b w:val="0"/>
          <w:bCs/>
          <w:i w:val="0"/>
          <w:iCs w:val="0"/>
          <w:color w:val="373737"/>
          <w:spacing w:val="0"/>
          <w:position w:val="0"/>
          <w:sz w:val="28"/>
          <w:szCs w:val="28"/>
          <w:shd w:val="clear" w:fill="FFFFFF"/>
        </w:rPr>
        <w:t xml:space="preserve"> </w:t>
      </w:r>
      <w:r>
        <w:rPr>
          <w:rFonts w:hint="default" w:ascii="宋体" w:hAnsi="宋体" w:eastAsia="宋体"/>
          <w:b w:val="0"/>
          <w:bCs/>
          <w:i w:val="0"/>
          <w:iCs w:val="0"/>
          <w:color w:val="373737"/>
          <w:spacing w:val="0"/>
          <w:position w:val="0"/>
          <w:sz w:val="28"/>
          <w:szCs w:val="28"/>
          <w:shd w:val="clear" w:fill="FFFFFF"/>
        </w:rPr>
        <w:t>%；公务用车购置及运行费支出决算</w:t>
      </w:r>
      <w:r>
        <w:rPr>
          <w:rStyle w:val="25"/>
          <w:rFonts w:hint="default" w:ascii="宋体" w:hAnsi="宋体" w:eastAsia="宋体"/>
          <w:b w:val="0"/>
          <w:bCs/>
          <w:i w:val="0"/>
          <w:iCs w:val="0"/>
          <w:color w:val="373737"/>
          <w:spacing w:val="0"/>
          <w:position w:val="0"/>
          <w:sz w:val="28"/>
          <w:szCs w:val="28"/>
          <w:shd w:val="clear" w:fill="FFFFFF"/>
        </w:rPr>
        <w:t xml:space="preserve"> </w:t>
      </w:r>
      <w:r>
        <w:rPr>
          <w:rStyle w:val="25"/>
          <w:rFonts w:hint="eastAsia"/>
          <w:b w:val="0"/>
          <w:bCs/>
          <w:i w:val="0"/>
          <w:iCs w:val="0"/>
          <w:color w:val="373737"/>
          <w:spacing w:val="0"/>
          <w:position w:val="0"/>
          <w:sz w:val="28"/>
          <w:szCs w:val="28"/>
          <w:shd w:val="clear" w:fill="FFFFFF"/>
          <w:lang w:val="en-US" w:eastAsia="zh-CN"/>
        </w:rPr>
        <w:t>3</w:t>
      </w:r>
      <w:r>
        <w:rPr>
          <w:rFonts w:hint="default" w:ascii="宋体" w:hAnsi="宋体" w:eastAsia="宋体"/>
          <w:b w:val="0"/>
          <w:bCs/>
          <w:i w:val="0"/>
          <w:iCs w:val="0"/>
          <w:color w:val="373737"/>
          <w:spacing w:val="0"/>
          <w:position w:val="0"/>
          <w:sz w:val="28"/>
          <w:szCs w:val="28"/>
          <w:shd w:val="clear" w:fill="FFFFFF"/>
        </w:rPr>
        <w:t>万元，占</w:t>
      </w:r>
      <w:r>
        <w:rPr>
          <w:rFonts w:hint="eastAsia"/>
          <w:b w:val="0"/>
          <w:bCs/>
          <w:i w:val="0"/>
          <w:iCs w:val="0"/>
          <w:color w:val="373737"/>
          <w:spacing w:val="0"/>
          <w:position w:val="0"/>
          <w:sz w:val="28"/>
          <w:szCs w:val="28"/>
          <w:shd w:val="clear" w:fill="FFFFFF"/>
          <w:lang w:val="en-US" w:eastAsia="zh-CN"/>
        </w:rPr>
        <w:t>0.5</w:t>
      </w:r>
      <w:r>
        <w:rPr>
          <w:rFonts w:hint="default" w:ascii="宋体" w:hAnsi="宋体" w:eastAsia="宋体"/>
          <w:b w:val="0"/>
          <w:bCs/>
          <w:i w:val="0"/>
          <w:iCs w:val="0"/>
          <w:color w:val="373737"/>
          <w:spacing w:val="0"/>
          <w:position w:val="0"/>
          <w:sz w:val="28"/>
          <w:szCs w:val="28"/>
          <w:shd w:val="clear" w:fill="FFFFFF"/>
        </w:rPr>
        <w:t>%；公务接待费支出决算</w:t>
      </w:r>
      <w:r>
        <w:rPr>
          <w:rStyle w:val="25"/>
          <w:rFonts w:hint="default" w:ascii="宋体" w:hAnsi="宋体" w:eastAsia="宋体"/>
          <w:b w:val="0"/>
          <w:bCs/>
          <w:i w:val="0"/>
          <w:iCs w:val="0"/>
          <w:color w:val="373737"/>
          <w:spacing w:val="0"/>
          <w:position w:val="0"/>
          <w:sz w:val="28"/>
          <w:szCs w:val="28"/>
          <w:shd w:val="clear" w:fill="FFFFFF"/>
        </w:rPr>
        <w:t xml:space="preserve"> </w:t>
      </w:r>
      <w:r>
        <w:rPr>
          <w:rStyle w:val="25"/>
          <w:rFonts w:hint="eastAsia"/>
          <w:b w:val="0"/>
          <w:bCs/>
          <w:i w:val="0"/>
          <w:iCs w:val="0"/>
          <w:color w:val="373737"/>
          <w:spacing w:val="0"/>
          <w:position w:val="0"/>
          <w:sz w:val="28"/>
          <w:szCs w:val="28"/>
          <w:shd w:val="clear" w:fill="FFFFFF"/>
          <w:lang w:val="en-US" w:eastAsia="zh-CN"/>
        </w:rPr>
        <w:t>3</w:t>
      </w:r>
      <w:r>
        <w:rPr>
          <w:rStyle w:val="25"/>
          <w:rFonts w:hint="default" w:ascii="宋体" w:hAnsi="宋体" w:eastAsia="宋体"/>
          <w:b w:val="0"/>
          <w:bCs/>
          <w:i w:val="0"/>
          <w:iCs w:val="0"/>
          <w:color w:val="373737"/>
          <w:spacing w:val="0"/>
          <w:position w:val="0"/>
          <w:sz w:val="28"/>
          <w:szCs w:val="28"/>
          <w:shd w:val="clear" w:fill="FFFFFF"/>
        </w:rPr>
        <w:t xml:space="preserve"> </w:t>
      </w:r>
      <w:r>
        <w:rPr>
          <w:rFonts w:hint="default" w:ascii="宋体" w:hAnsi="宋体" w:eastAsia="宋体"/>
          <w:b w:val="0"/>
          <w:bCs/>
          <w:i w:val="0"/>
          <w:iCs w:val="0"/>
          <w:color w:val="373737"/>
          <w:spacing w:val="0"/>
          <w:position w:val="0"/>
          <w:sz w:val="28"/>
          <w:szCs w:val="28"/>
          <w:shd w:val="clear" w:fill="FFFFFF"/>
        </w:rPr>
        <w:t>万元，占</w:t>
      </w:r>
      <w:r>
        <w:rPr>
          <w:rFonts w:hint="eastAsia"/>
          <w:b w:val="0"/>
          <w:bCs/>
          <w:i w:val="0"/>
          <w:iCs w:val="0"/>
          <w:color w:val="373737"/>
          <w:spacing w:val="0"/>
          <w:position w:val="0"/>
          <w:sz w:val="28"/>
          <w:szCs w:val="28"/>
          <w:shd w:val="clear" w:fill="FFFFFF"/>
          <w:lang w:val="en-US" w:eastAsia="zh-CN"/>
        </w:rPr>
        <w:t>0.5</w:t>
      </w:r>
      <w:r>
        <w:rPr>
          <w:rFonts w:hint="default" w:ascii="宋体" w:hAnsi="宋体" w:eastAsia="宋体"/>
          <w:b w:val="0"/>
          <w:bCs/>
          <w:i w:val="0"/>
          <w:iCs w:val="0"/>
          <w:color w:val="373737"/>
          <w:spacing w:val="0"/>
          <w:position w:val="0"/>
          <w:sz w:val="28"/>
          <w:szCs w:val="28"/>
          <w:shd w:val="clear" w:fill="FFFFFF"/>
        </w:rPr>
        <w:t>%。</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855"/>
        <w:jc w:val="left"/>
        <w:rPr>
          <w:rFonts w:hint="default" w:ascii="宋体" w:hAnsi="宋体" w:eastAsia="宋体"/>
          <w:b w:val="0"/>
          <w:bCs/>
          <w:i w:val="0"/>
          <w:iCs w:val="0"/>
          <w:color w:val="333333"/>
          <w:spacing w:val="0"/>
          <w:position w:val="0"/>
          <w:sz w:val="28"/>
          <w:szCs w:val="28"/>
        </w:rPr>
      </w:pPr>
      <w:r>
        <w:rPr>
          <w:rStyle w:val="25"/>
          <w:rFonts w:hint="default" w:ascii="宋体" w:hAnsi="宋体" w:eastAsia="宋体"/>
          <w:b w:val="0"/>
          <w:bCs/>
          <w:i w:val="0"/>
          <w:iCs w:val="0"/>
          <w:color w:val="373737"/>
          <w:spacing w:val="0"/>
          <w:position w:val="0"/>
          <w:sz w:val="28"/>
          <w:szCs w:val="28"/>
          <w:shd w:val="clear" w:fill="FFFFFF"/>
        </w:rPr>
        <w:t>1.因公出国（境）费</w:t>
      </w:r>
      <w:r>
        <w:rPr>
          <w:rFonts w:hint="default" w:ascii="宋体" w:hAnsi="宋体" w:eastAsia="宋体"/>
          <w:b w:val="0"/>
          <w:bCs/>
          <w:i w:val="0"/>
          <w:iCs w:val="0"/>
          <w:color w:val="373737"/>
          <w:spacing w:val="0"/>
          <w:position w:val="0"/>
          <w:sz w:val="28"/>
          <w:szCs w:val="28"/>
          <w:shd w:val="clear" w:fill="FFFFFF"/>
        </w:rPr>
        <w:t>支出</w:t>
      </w:r>
      <w:r>
        <w:rPr>
          <w:rStyle w:val="25"/>
          <w:rFonts w:hint="default" w:ascii="宋体" w:hAnsi="宋体" w:eastAsia="宋体"/>
          <w:b w:val="0"/>
          <w:bCs/>
          <w:i w:val="0"/>
          <w:iCs w:val="0"/>
          <w:color w:val="373737"/>
          <w:spacing w:val="0"/>
          <w:position w:val="0"/>
          <w:sz w:val="28"/>
          <w:szCs w:val="28"/>
          <w:shd w:val="clear" w:fill="FFFFFF"/>
        </w:rPr>
        <w:t>0</w:t>
      </w:r>
      <w:r>
        <w:rPr>
          <w:rFonts w:hint="default" w:ascii="宋体" w:hAnsi="宋体" w:eastAsia="宋体"/>
          <w:b w:val="0"/>
          <w:bCs/>
          <w:i w:val="0"/>
          <w:iCs w:val="0"/>
          <w:color w:val="373737"/>
          <w:spacing w:val="0"/>
          <w:position w:val="0"/>
          <w:sz w:val="28"/>
          <w:szCs w:val="28"/>
          <w:shd w:val="clear" w:fill="FFFFFF"/>
        </w:rPr>
        <w:t>万元。全年安排因公出国</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645"/>
        <w:jc w:val="left"/>
        <w:rPr>
          <w:rFonts w:hint="default" w:ascii="宋体" w:hAnsi="宋体" w:eastAsia="宋体"/>
          <w:b w:val="0"/>
          <w:bCs/>
          <w:i w:val="0"/>
          <w:iCs w:val="0"/>
          <w:color w:val="333333"/>
          <w:spacing w:val="0"/>
          <w:position w:val="0"/>
          <w:sz w:val="28"/>
          <w:szCs w:val="28"/>
        </w:rPr>
      </w:pPr>
      <w:r>
        <w:rPr>
          <w:rFonts w:hint="default" w:ascii="宋体" w:hAnsi="宋体" w:eastAsia="宋体"/>
          <w:b w:val="0"/>
          <w:bCs/>
          <w:i w:val="0"/>
          <w:iCs w:val="0"/>
          <w:color w:val="373737"/>
          <w:spacing w:val="0"/>
          <w:position w:val="0"/>
          <w:sz w:val="28"/>
          <w:szCs w:val="28"/>
          <w:shd w:val="clear" w:fill="FFFFFF"/>
        </w:rPr>
        <w:t>（境）团组0个，累计0人次。开支内容包括：出国人员差旅费0万元。</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630"/>
        <w:jc w:val="left"/>
        <w:rPr>
          <w:rFonts w:hint="default" w:ascii="宋体" w:hAnsi="宋体" w:eastAsia="宋体"/>
          <w:b w:val="0"/>
          <w:bCs/>
          <w:i w:val="0"/>
          <w:iCs w:val="0"/>
          <w:color w:val="333333"/>
          <w:spacing w:val="0"/>
          <w:position w:val="0"/>
          <w:sz w:val="28"/>
          <w:szCs w:val="28"/>
        </w:rPr>
      </w:pPr>
      <w:r>
        <w:rPr>
          <w:rStyle w:val="25"/>
          <w:rFonts w:hint="default" w:ascii="宋体" w:hAnsi="宋体" w:eastAsia="宋体"/>
          <w:b w:val="0"/>
          <w:bCs/>
          <w:i w:val="0"/>
          <w:iCs w:val="0"/>
          <w:color w:val="373737"/>
          <w:spacing w:val="0"/>
          <w:position w:val="0"/>
          <w:sz w:val="28"/>
          <w:szCs w:val="28"/>
          <w:shd w:val="clear" w:fill="FFFFFF"/>
        </w:rPr>
        <w:t>2.公务用车购置及运行费</w:t>
      </w:r>
      <w:r>
        <w:rPr>
          <w:rFonts w:hint="default" w:ascii="宋体" w:hAnsi="宋体" w:eastAsia="宋体"/>
          <w:b w:val="0"/>
          <w:bCs/>
          <w:i w:val="0"/>
          <w:iCs w:val="0"/>
          <w:color w:val="373737"/>
          <w:spacing w:val="0"/>
          <w:position w:val="0"/>
          <w:sz w:val="28"/>
          <w:szCs w:val="28"/>
          <w:shd w:val="clear" w:fill="FFFFFF"/>
        </w:rPr>
        <w:t>支出</w:t>
      </w:r>
      <w:r>
        <w:rPr>
          <w:rFonts w:hint="eastAsia"/>
          <w:b w:val="0"/>
          <w:bCs/>
          <w:i w:val="0"/>
          <w:iCs w:val="0"/>
          <w:color w:val="373737"/>
          <w:spacing w:val="0"/>
          <w:position w:val="0"/>
          <w:sz w:val="28"/>
          <w:szCs w:val="28"/>
          <w:shd w:val="clear" w:fill="FFFFFF"/>
          <w:lang w:val="en-US" w:eastAsia="zh-CN"/>
        </w:rPr>
        <w:t>3</w:t>
      </w:r>
      <w:r>
        <w:rPr>
          <w:rFonts w:hint="default" w:ascii="宋体" w:hAnsi="宋体" w:eastAsia="宋体"/>
          <w:b w:val="0"/>
          <w:bCs/>
          <w:i w:val="0"/>
          <w:iCs w:val="0"/>
          <w:color w:val="373737"/>
          <w:spacing w:val="0"/>
          <w:position w:val="0"/>
          <w:sz w:val="28"/>
          <w:szCs w:val="28"/>
          <w:shd w:val="clear" w:fill="FFFFFF"/>
        </w:rPr>
        <w:t>万元。其中</w:t>
      </w:r>
      <w:r>
        <w:rPr>
          <w:rStyle w:val="25"/>
          <w:rFonts w:hint="default" w:ascii="宋体" w:hAnsi="宋体" w:eastAsia="宋体"/>
          <w:b w:val="0"/>
          <w:bCs/>
          <w:i w:val="0"/>
          <w:iCs w:val="0"/>
          <w:color w:val="373737"/>
          <w:spacing w:val="0"/>
          <w:position w:val="0"/>
          <w:sz w:val="28"/>
          <w:szCs w:val="28"/>
          <w:shd w:val="clear" w:fill="FFFFFF"/>
        </w:rPr>
        <w:t>公务用车运行</w:t>
      </w:r>
      <w:r>
        <w:rPr>
          <w:rFonts w:hint="default" w:ascii="宋体" w:hAnsi="宋体" w:eastAsia="宋体"/>
          <w:b w:val="0"/>
          <w:bCs/>
          <w:i w:val="0"/>
          <w:iCs w:val="0"/>
          <w:color w:val="373737"/>
          <w:spacing w:val="0"/>
          <w:position w:val="0"/>
          <w:sz w:val="28"/>
          <w:szCs w:val="28"/>
          <w:shd w:val="clear" w:fill="FFFFFF"/>
        </w:rPr>
        <w:t>支出</w:t>
      </w:r>
      <w:r>
        <w:rPr>
          <w:rFonts w:hint="eastAsia"/>
          <w:b w:val="0"/>
          <w:bCs/>
          <w:i w:val="0"/>
          <w:iCs w:val="0"/>
          <w:color w:val="373737"/>
          <w:spacing w:val="0"/>
          <w:position w:val="0"/>
          <w:sz w:val="28"/>
          <w:szCs w:val="28"/>
          <w:shd w:val="clear" w:fill="FFFFFF"/>
          <w:lang w:val="en-US" w:eastAsia="zh-CN"/>
        </w:rPr>
        <w:t>3</w:t>
      </w:r>
      <w:r>
        <w:rPr>
          <w:rFonts w:hint="default" w:ascii="宋体" w:hAnsi="宋体" w:eastAsia="宋体"/>
          <w:b w:val="0"/>
          <w:bCs/>
          <w:i w:val="0"/>
          <w:iCs w:val="0"/>
          <w:color w:val="373737"/>
          <w:spacing w:val="0"/>
          <w:position w:val="0"/>
          <w:sz w:val="28"/>
          <w:szCs w:val="28"/>
          <w:shd w:val="clear" w:fill="FFFFFF"/>
        </w:rPr>
        <w:t>万元。</w:t>
      </w:r>
      <w:r>
        <w:rPr>
          <w:rStyle w:val="25"/>
          <w:rFonts w:hint="default" w:ascii="宋体" w:hAnsi="宋体" w:eastAsia="宋体"/>
          <w:b w:val="0"/>
          <w:bCs/>
          <w:i w:val="0"/>
          <w:iCs w:val="0"/>
          <w:color w:val="373737"/>
          <w:spacing w:val="0"/>
          <w:position w:val="0"/>
          <w:sz w:val="28"/>
          <w:szCs w:val="28"/>
          <w:shd w:val="clear" w:fill="FFFFFF"/>
        </w:rPr>
        <w:t>公务用车保有量</w:t>
      </w:r>
      <w:r>
        <w:rPr>
          <w:rStyle w:val="25"/>
          <w:rFonts w:hint="eastAsia"/>
          <w:b w:val="0"/>
          <w:bCs/>
          <w:i w:val="0"/>
          <w:iCs w:val="0"/>
          <w:color w:val="373737"/>
          <w:spacing w:val="0"/>
          <w:position w:val="0"/>
          <w:sz w:val="28"/>
          <w:szCs w:val="28"/>
          <w:shd w:val="clear" w:fill="FFFFFF"/>
          <w:lang w:val="en-US" w:eastAsia="zh-CN"/>
        </w:rPr>
        <w:t>2</w:t>
      </w:r>
      <w:r>
        <w:rPr>
          <w:rFonts w:hint="default" w:ascii="宋体" w:hAnsi="宋体" w:eastAsia="宋体"/>
          <w:b w:val="0"/>
          <w:bCs/>
          <w:i w:val="0"/>
          <w:iCs w:val="0"/>
          <w:color w:val="373737"/>
          <w:spacing w:val="0"/>
          <w:position w:val="0"/>
          <w:sz w:val="28"/>
          <w:szCs w:val="28"/>
          <w:shd w:val="clear" w:fill="FFFFFF"/>
        </w:rPr>
        <w:t>台。</w:t>
      </w:r>
    </w:p>
    <w:p>
      <w:pPr>
        <w:pStyle w:val="21"/>
        <w:numPr>
          <w:ilvl w:val="0"/>
          <w:numId w:val="0"/>
        </w:numPr>
        <w:pBdr>
          <w:top w:val="none" w:color="000000" w:sz="0" w:space="0"/>
          <w:left w:val="none" w:color="000000" w:sz="0" w:space="0"/>
          <w:bottom w:val="none" w:color="000000" w:sz="0" w:space="0"/>
          <w:right w:val="none" w:color="000000" w:sz="0" w:space="0"/>
        </w:pBdr>
        <w:shd w:val="clear" w:fill="FFFFFF"/>
        <w:autoSpaceDE/>
        <w:autoSpaceDN/>
        <w:spacing w:before="0" w:after="225" w:line="240" w:lineRule="auto"/>
        <w:ind w:right="0" w:firstLine="630"/>
        <w:jc w:val="left"/>
        <w:rPr>
          <w:rFonts w:hint="default" w:ascii="宋体" w:hAnsi="宋体" w:eastAsia="宋体"/>
          <w:b w:val="0"/>
          <w:bCs/>
          <w:i w:val="0"/>
          <w:iCs w:val="0"/>
          <w:color w:val="333333"/>
          <w:spacing w:val="0"/>
          <w:position w:val="0"/>
          <w:sz w:val="28"/>
          <w:szCs w:val="28"/>
        </w:rPr>
      </w:pPr>
      <w:r>
        <w:rPr>
          <w:rStyle w:val="25"/>
          <w:rFonts w:hint="default" w:ascii="宋体" w:hAnsi="宋体" w:eastAsia="宋体"/>
          <w:b w:val="0"/>
          <w:bCs/>
          <w:i w:val="0"/>
          <w:iCs w:val="0"/>
          <w:color w:val="373737"/>
          <w:spacing w:val="0"/>
          <w:position w:val="0"/>
          <w:sz w:val="28"/>
          <w:szCs w:val="28"/>
          <w:shd w:val="clear" w:fill="FFFFFF"/>
        </w:rPr>
        <w:t>3.公务接待费</w:t>
      </w:r>
      <w:r>
        <w:rPr>
          <w:rFonts w:hint="default" w:ascii="宋体" w:hAnsi="宋体" w:eastAsia="宋体"/>
          <w:b w:val="0"/>
          <w:bCs/>
          <w:i w:val="0"/>
          <w:iCs w:val="0"/>
          <w:color w:val="373737"/>
          <w:spacing w:val="0"/>
          <w:position w:val="0"/>
          <w:sz w:val="28"/>
          <w:szCs w:val="28"/>
          <w:shd w:val="clear" w:fill="FFFFFF"/>
        </w:rPr>
        <w:t>支出</w:t>
      </w:r>
      <w:r>
        <w:rPr>
          <w:rStyle w:val="25"/>
          <w:rFonts w:hint="eastAsia"/>
          <w:b w:val="0"/>
          <w:bCs/>
          <w:i w:val="0"/>
          <w:iCs w:val="0"/>
          <w:color w:val="373737"/>
          <w:spacing w:val="0"/>
          <w:position w:val="0"/>
          <w:sz w:val="28"/>
          <w:szCs w:val="28"/>
          <w:shd w:val="clear" w:fill="FFFFFF"/>
          <w:lang w:val="en-US" w:eastAsia="zh-CN"/>
        </w:rPr>
        <w:t>3</w:t>
      </w:r>
      <w:r>
        <w:rPr>
          <w:rFonts w:hint="default" w:ascii="宋体" w:hAnsi="宋体" w:eastAsia="宋体"/>
          <w:b w:val="0"/>
          <w:bCs/>
          <w:i w:val="0"/>
          <w:iCs w:val="0"/>
          <w:color w:val="373737"/>
          <w:spacing w:val="0"/>
          <w:position w:val="0"/>
          <w:sz w:val="28"/>
          <w:szCs w:val="28"/>
          <w:shd w:val="clear" w:fill="FFFFFF"/>
        </w:rPr>
        <w:t>万元。其中：国内公务接待</w:t>
      </w:r>
      <w:r>
        <w:rPr>
          <w:rFonts w:hint="eastAsia"/>
          <w:b w:val="0"/>
          <w:bCs/>
          <w:i w:val="0"/>
          <w:iCs w:val="0"/>
          <w:color w:val="373737"/>
          <w:spacing w:val="0"/>
          <w:position w:val="0"/>
          <w:sz w:val="28"/>
          <w:szCs w:val="28"/>
          <w:shd w:val="clear" w:fill="FFFFFF"/>
          <w:lang w:val="en-US" w:eastAsia="zh-CN"/>
        </w:rPr>
        <w:t>3</w:t>
      </w:r>
      <w:r>
        <w:rPr>
          <w:rFonts w:hint="default" w:ascii="宋体" w:hAnsi="宋体" w:eastAsia="宋体"/>
          <w:b w:val="0"/>
          <w:bCs/>
          <w:i w:val="0"/>
          <w:iCs w:val="0"/>
          <w:color w:val="373737"/>
          <w:spacing w:val="0"/>
          <w:position w:val="0"/>
          <w:sz w:val="28"/>
          <w:szCs w:val="28"/>
          <w:shd w:val="clear" w:fill="FFFFFF"/>
        </w:rPr>
        <w:t>万元，国内公务接待批次</w:t>
      </w:r>
      <w:r>
        <w:rPr>
          <w:rStyle w:val="25"/>
          <w:rFonts w:hint="eastAsia"/>
          <w:b w:val="0"/>
          <w:bCs/>
          <w:i w:val="0"/>
          <w:iCs w:val="0"/>
          <w:color w:val="373737"/>
          <w:spacing w:val="0"/>
          <w:position w:val="0"/>
          <w:sz w:val="28"/>
          <w:szCs w:val="28"/>
          <w:shd w:val="clear" w:fill="FFFFFF"/>
          <w:lang w:val="en-US" w:eastAsia="zh-CN"/>
        </w:rPr>
        <w:t>15</w:t>
      </w:r>
      <w:r>
        <w:rPr>
          <w:rFonts w:hint="default" w:ascii="宋体" w:hAnsi="宋体" w:eastAsia="宋体"/>
          <w:b w:val="0"/>
          <w:bCs/>
          <w:i w:val="0"/>
          <w:iCs w:val="0"/>
          <w:color w:val="373737"/>
          <w:spacing w:val="0"/>
          <w:position w:val="0"/>
          <w:sz w:val="28"/>
          <w:szCs w:val="28"/>
          <w:shd w:val="clear" w:fill="FFFFFF"/>
        </w:rPr>
        <w:t>个，国内公务接待人次</w:t>
      </w:r>
      <w:r>
        <w:rPr>
          <w:rFonts w:hint="eastAsia"/>
          <w:b w:val="0"/>
          <w:bCs/>
          <w:i w:val="0"/>
          <w:iCs w:val="0"/>
          <w:color w:val="373737"/>
          <w:spacing w:val="0"/>
          <w:position w:val="0"/>
          <w:sz w:val="28"/>
          <w:szCs w:val="28"/>
          <w:shd w:val="clear" w:fill="FFFFFF"/>
          <w:lang w:val="en-US" w:eastAsia="zh-CN"/>
        </w:rPr>
        <w:t>30</w:t>
      </w:r>
      <w:r>
        <w:rPr>
          <w:rFonts w:hint="default" w:ascii="宋体" w:hAnsi="宋体" w:eastAsia="宋体"/>
          <w:b w:val="0"/>
          <w:bCs/>
          <w:i w:val="0"/>
          <w:iCs w:val="0"/>
          <w:color w:val="373737"/>
          <w:spacing w:val="0"/>
          <w:position w:val="0"/>
          <w:sz w:val="28"/>
          <w:szCs w:val="28"/>
          <w:shd w:val="clear" w:fill="FFFFFF"/>
        </w:rPr>
        <w:t>；国（境）外公务接待</w:t>
      </w:r>
      <w:r>
        <w:rPr>
          <w:rStyle w:val="25"/>
          <w:rFonts w:hint="default" w:ascii="宋体" w:hAnsi="宋体" w:eastAsia="宋体"/>
          <w:b w:val="0"/>
          <w:bCs/>
          <w:i w:val="0"/>
          <w:iCs w:val="0"/>
          <w:color w:val="373737"/>
          <w:spacing w:val="0"/>
          <w:position w:val="0"/>
          <w:sz w:val="28"/>
          <w:szCs w:val="28"/>
          <w:shd w:val="clear" w:fill="FFFFFF"/>
        </w:rPr>
        <w:t>0</w:t>
      </w:r>
      <w:r>
        <w:rPr>
          <w:rFonts w:hint="default" w:ascii="宋体" w:hAnsi="宋体" w:eastAsia="宋体"/>
          <w:b w:val="0"/>
          <w:bCs/>
          <w:i w:val="0"/>
          <w:iCs w:val="0"/>
          <w:color w:val="373737"/>
          <w:spacing w:val="0"/>
          <w:position w:val="0"/>
          <w:sz w:val="28"/>
          <w:szCs w:val="28"/>
          <w:shd w:val="clear" w:fill="FFFFFF"/>
        </w:rPr>
        <w:t>万元，国（境）外公务接待批次</w:t>
      </w:r>
      <w:r>
        <w:rPr>
          <w:rStyle w:val="25"/>
          <w:rFonts w:hint="default" w:ascii="宋体" w:hAnsi="宋体" w:eastAsia="宋体"/>
          <w:b w:val="0"/>
          <w:bCs/>
          <w:i w:val="0"/>
          <w:iCs w:val="0"/>
          <w:color w:val="373737"/>
          <w:spacing w:val="0"/>
          <w:position w:val="0"/>
          <w:sz w:val="28"/>
          <w:szCs w:val="28"/>
          <w:shd w:val="clear" w:fill="FFFFFF"/>
        </w:rPr>
        <w:t>0</w:t>
      </w:r>
      <w:r>
        <w:rPr>
          <w:rFonts w:hint="default" w:ascii="宋体" w:hAnsi="宋体" w:eastAsia="宋体"/>
          <w:b w:val="0"/>
          <w:bCs/>
          <w:i w:val="0"/>
          <w:iCs w:val="0"/>
          <w:color w:val="373737"/>
          <w:spacing w:val="0"/>
          <w:position w:val="0"/>
          <w:sz w:val="28"/>
          <w:szCs w:val="28"/>
          <w:shd w:val="clear" w:fill="FFFFFF"/>
        </w:rPr>
        <w:t>个，国（境）外公务接待人次</w:t>
      </w:r>
      <w:r>
        <w:rPr>
          <w:rStyle w:val="25"/>
          <w:rFonts w:hint="default" w:ascii="宋体" w:hAnsi="宋体" w:eastAsia="宋体"/>
          <w:b w:val="0"/>
          <w:bCs/>
          <w:i w:val="0"/>
          <w:iCs w:val="0"/>
          <w:color w:val="373737"/>
          <w:spacing w:val="0"/>
          <w:position w:val="0"/>
          <w:sz w:val="28"/>
          <w:szCs w:val="28"/>
          <w:shd w:val="clear" w:fill="FFFFFF"/>
        </w:rPr>
        <w:t>0</w:t>
      </w:r>
      <w:r>
        <w:rPr>
          <w:rFonts w:hint="default" w:ascii="宋体" w:hAnsi="宋体" w:eastAsia="宋体"/>
          <w:b w:val="0"/>
          <w:bCs/>
          <w:i w:val="0"/>
          <w:iCs w:val="0"/>
          <w:color w:val="373737"/>
          <w:spacing w:val="0"/>
          <w:position w:val="0"/>
          <w:sz w:val="28"/>
          <w:szCs w:val="28"/>
          <w:shd w:val="clear" w:fill="FFFFFF"/>
        </w:rPr>
        <w:t>人。</w:t>
      </w:r>
    </w:p>
    <w:p>
      <w:pPr>
        <w:pStyle w:val="21"/>
        <w:numPr>
          <w:ilvl w:val="0"/>
          <w:numId w:val="0"/>
        </w:numPr>
        <w:autoSpaceDE/>
        <w:autoSpaceDN/>
        <w:spacing w:before="180" w:after="360" w:line="450" w:lineRule="atLeast"/>
        <w:ind w:left="900" w:right="0" w:firstLine="0"/>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八、其他重要事项的情况说明</w:t>
      </w:r>
    </w:p>
    <w:p>
      <w:pPr>
        <w:pStyle w:val="21"/>
        <w:numPr>
          <w:ilvl w:val="0"/>
          <w:numId w:val="0"/>
        </w:numPr>
        <w:autoSpaceDE/>
        <w:autoSpaceDN/>
        <w:spacing w:before="180" w:after="360" w:line="450" w:lineRule="atLeast"/>
        <w:ind w:right="0" w:firstLine="630"/>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（一）机关运行经费支出情况。</w:t>
      </w:r>
    </w:p>
    <w:p>
      <w:pPr>
        <w:pStyle w:val="21"/>
        <w:numPr>
          <w:ilvl w:val="0"/>
          <w:numId w:val="0"/>
        </w:numPr>
        <w:autoSpaceDE/>
        <w:autoSpaceDN/>
        <w:spacing w:before="180" w:after="360" w:line="450" w:lineRule="atLeast"/>
        <w:ind w:right="0" w:firstLine="848"/>
        <w:jc w:val="left"/>
        <w:rPr>
          <w:rFonts w:hint="eastAsia" w:ascii="宋体" w:hAnsi="宋体" w:eastAsia="宋体"/>
          <w:b w:val="0"/>
          <w:bCs/>
          <w:i w:val="0"/>
          <w:iCs w:val="0"/>
          <w:color w:val="auto"/>
          <w:position w:val="0"/>
          <w:sz w:val="28"/>
          <w:szCs w:val="28"/>
          <w:lang w:eastAsia="zh-CN"/>
        </w:rPr>
      </w:pPr>
      <w:r>
        <w:rPr>
          <w:rFonts w:hint="default" w:ascii="宋体" w:hAnsi="宋体" w:eastAsia="宋体"/>
          <w:b w:val="0"/>
          <w:bCs/>
          <w:i w:val="0"/>
          <w:iCs w:val="0"/>
          <w:color w:val="333333"/>
          <w:position w:val="0"/>
          <w:sz w:val="28"/>
          <w:szCs w:val="28"/>
        </w:rPr>
        <w:t xml:space="preserve">本部门 </w:t>
      </w:r>
      <w:r>
        <w:rPr>
          <w:rFonts w:hint="eastAsia"/>
          <w:b w:val="0"/>
          <w:bCs/>
          <w:i w:val="0"/>
          <w:iCs w:val="0"/>
          <w:color w:val="333333"/>
          <w:position w:val="0"/>
          <w:sz w:val="28"/>
          <w:szCs w:val="28"/>
          <w:lang w:eastAsia="zh-CN"/>
        </w:rPr>
        <w:t>201</w:t>
      </w:r>
      <w:r>
        <w:rPr>
          <w:rFonts w:hint="eastAsia"/>
          <w:b w:val="0"/>
          <w:bCs/>
          <w:i w:val="0"/>
          <w:iCs w:val="0"/>
          <w:color w:val="333333"/>
          <w:position w:val="0"/>
          <w:sz w:val="28"/>
          <w:szCs w:val="28"/>
          <w:lang w:val="en-US" w:eastAsia="zh-CN"/>
        </w:rPr>
        <w:t>9</w:t>
      </w:r>
      <w:r>
        <w:rPr>
          <w:rFonts w:hint="default" w:ascii="宋体" w:hAnsi="宋体" w:eastAsia="宋体"/>
          <w:b w:val="0"/>
          <w:bCs/>
          <w:i w:val="0"/>
          <w:iCs w:val="0"/>
          <w:color w:val="333333"/>
          <w:position w:val="0"/>
          <w:sz w:val="28"/>
          <w:szCs w:val="28"/>
        </w:rPr>
        <w:t xml:space="preserve">年度机关运行经费支出 </w:t>
      </w:r>
      <w:r>
        <w:rPr>
          <w:rFonts w:hint="eastAsia"/>
          <w:b w:val="0"/>
          <w:bCs/>
          <w:i w:val="0"/>
          <w:iCs w:val="0"/>
          <w:color w:val="333333"/>
          <w:position w:val="0"/>
          <w:sz w:val="28"/>
          <w:szCs w:val="28"/>
          <w:lang w:val="en-US" w:eastAsia="zh-CN"/>
        </w:rPr>
        <w:t>19.48</w:t>
      </w:r>
      <w:r>
        <w:rPr>
          <w:rFonts w:hint="default" w:ascii="宋体" w:hAnsi="宋体" w:eastAsia="宋体"/>
          <w:b w:val="0"/>
          <w:bCs/>
          <w:i w:val="0"/>
          <w:iCs w:val="0"/>
          <w:color w:val="333333"/>
          <w:position w:val="0"/>
          <w:sz w:val="28"/>
          <w:szCs w:val="28"/>
        </w:rPr>
        <w:t>万元（与部门决算中行政单位和参照公务员法管理事业单位一般公共预算财政拨款基本支出中公用经费之和保持一致），比上年增加（减少）</w:t>
      </w:r>
      <w:r>
        <w:rPr>
          <w:rFonts w:hint="eastAsia"/>
          <w:b w:val="0"/>
          <w:bCs/>
          <w:i w:val="0"/>
          <w:iCs w:val="0"/>
          <w:color w:val="333333"/>
          <w:position w:val="0"/>
          <w:sz w:val="28"/>
          <w:szCs w:val="28"/>
          <w:lang w:val="en-US" w:eastAsia="zh-CN"/>
        </w:rPr>
        <w:t>0</w:t>
      </w:r>
      <w:r>
        <w:rPr>
          <w:rFonts w:hint="default" w:ascii="宋体" w:hAnsi="宋体" w:eastAsia="宋体"/>
          <w:b w:val="0"/>
          <w:bCs/>
          <w:i w:val="0"/>
          <w:iCs w:val="0"/>
          <w:color w:val="333333"/>
          <w:position w:val="0"/>
          <w:sz w:val="28"/>
          <w:szCs w:val="28"/>
        </w:rPr>
        <w:t>万元，增长（降低）</w:t>
      </w:r>
      <w:r>
        <w:rPr>
          <w:rFonts w:hint="eastAsia"/>
          <w:b w:val="0"/>
          <w:bCs/>
          <w:i w:val="0"/>
          <w:iCs w:val="0"/>
          <w:color w:val="333333"/>
          <w:position w:val="0"/>
          <w:sz w:val="28"/>
          <w:szCs w:val="28"/>
          <w:lang w:val="en-US" w:eastAsia="zh-CN"/>
        </w:rPr>
        <w:t>0</w:t>
      </w:r>
      <w:r>
        <w:rPr>
          <w:rFonts w:hint="default" w:ascii="宋体" w:hAnsi="宋体" w:eastAsia="宋体"/>
          <w:b w:val="0"/>
          <w:bCs/>
          <w:i w:val="0"/>
          <w:iCs w:val="0"/>
          <w:color w:val="333333"/>
          <w:position w:val="0"/>
          <w:sz w:val="28"/>
          <w:szCs w:val="28"/>
        </w:rPr>
        <w:t>%。主要原因是：</w:t>
      </w:r>
      <w:r>
        <w:rPr>
          <w:rFonts w:hint="eastAsia"/>
          <w:b w:val="0"/>
          <w:bCs/>
          <w:i w:val="0"/>
          <w:iCs w:val="0"/>
          <w:color w:val="333333"/>
          <w:position w:val="0"/>
          <w:sz w:val="28"/>
          <w:szCs w:val="28"/>
          <w:lang w:eastAsia="zh-CN"/>
        </w:rPr>
        <w:t>乡镇经费采取定额拨款。</w:t>
      </w:r>
    </w:p>
    <w:p>
      <w:pPr>
        <w:pStyle w:val="21"/>
        <w:numPr>
          <w:ilvl w:val="0"/>
          <w:numId w:val="0"/>
        </w:numPr>
        <w:autoSpaceDE/>
        <w:autoSpaceDN/>
        <w:spacing w:before="180" w:after="360" w:line="450" w:lineRule="atLeast"/>
        <w:ind w:right="0" w:firstLine="630"/>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（二）政府采购支出情况。</w:t>
      </w:r>
    </w:p>
    <w:p>
      <w:pPr>
        <w:pStyle w:val="21"/>
        <w:numPr>
          <w:ilvl w:val="0"/>
          <w:numId w:val="0"/>
        </w:numPr>
        <w:autoSpaceDE/>
        <w:autoSpaceDN/>
        <w:spacing w:before="180" w:after="360" w:line="450" w:lineRule="atLeast"/>
        <w:ind w:right="0" w:firstLine="800"/>
        <w:jc w:val="left"/>
        <w:rPr>
          <w:rFonts w:hint="default" w:ascii="宋体" w:hAnsi="宋体" w:eastAsia="宋体"/>
          <w:b w:val="0"/>
          <w:bCs/>
          <w:i w:val="0"/>
          <w:iCs w:val="0"/>
          <w:color w:val="auto"/>
          <w:position w:val="0"/>
          <w:sz w:val="28"/>
          <w:szCs w:val="28"/>
        </w:rPr>
      </w:pPr>
      <w:r>
        <w:rPr>
          <w:rFonts w:hint="eastAsia"/>
          <w:b w:val="0"/>
          <w:bCs/>
          <w:i w:val="0"/>
          <w:iCs w:val="0"/>
          <w:color w:val="333333"/>
          <w:position w:val="0"/>
          <w:sz w:val="28"/>
          <w:szCs w:val="28"/>
          <w:lang w:eastAsia="zh-CN"/>
        </w:rPr>
        <w:t>201</w:t>
      </w:r>
      <w:r>
        <w:rPr>
          <w:rFonts w:hint="eastAsia"/>
          <w:b w:val="0"/>
          <w:bCs/>
          <w:i w:val="0"/>
          <w:iCs w:val="0"/>
          <w:color w:val="333333"/>
          <w:position w:val="0"/>
          <w:sz w:val="28"/>
          <w:szCs w:val="28"/>
          <w:lang w:val="en-US" w:eastAsia="zh-CN"/>
        </w:rPr>
        <w:t>9</w:t>
      </w:r>
      <w:r>
        <w:rPr>
          <w:rFonts w:hint="default" w:ascii="宋体" w:hAnsi="宋体" w:eastAsia="宋体"/>
          <w:b w:val="0"/>
          <w:bCs/>
          <w:i w:val="0"/>
          <w:iCs w:val="0"/>
          <w:color w:val="333333"/>
          <w:position w:val="0"/>
          <w:sz w:val="28"/>
          <w:szCs w:val="28"/>
        </w:rPr>
        <w:t xml:space="preserve">年度政府采购支出总额 </w:t>
      </w:r>
      <w:r>
        <w:rPr>
          <w:rFonts w:hint="eastAsia"/>
          <w:b w:val="0"/>
          <w:bCs/>
          <w:i w:val="0"/>
          <w:iCs w:val="0"/>
          <w:color w:val="333333"/>
          <w:position w:val="0"/>
          <w:sz w:val="28"/>
          <w:szCs w:val="28"/>
          <w:lang w:val="en-US" w:eastAsia="zh-CN"/>
        </w:rPr>
        <w:t>0</w:t>
      </w:r>
      <w:r>
        <w:rPr>
          <w:rFonts w:hint="default" w:ascii="宋体" w:hAnsi="宋体" w:eastAsia="宋体"/>
          <w:b w:val="0"/>
          <w:bCs/>
          <w:i w:val="0"/>
          <w:iCs w:val="0"/>
          <w:color w:val="333333"/>
          <w:position w:val="0"/>
          <w:sz w:val="28"/>
          <w:szCs w:val="28"/>
        </w:rPr>
        <w:t xml:space="preserve">万元，其中：政府采购货物支出  </w:t>
      </w:r>
      <w:r>
        <w:rPr>
          <w:rFonts w:hint="eastAsia"/>
          <w:b w:val="0"/>
          <w:bCs/>
          <w:i w:val="0"/>
          <w:iCs w:val="0"/>
          <w:color w:val="333333"/>
          <w:position w:val="0"/>
          <w:sz w:val="28"/>
          <w:szCs w:val="28"/>
          <w:lang w:val="en-US" w:eastAsia="zh-CN"/>
        </w:rPr>
        <w:t>0</w:t>
      </w:r>
      <w:r>
        <w:rPr>
          <w:rFonts w:hint="default" w:ascii="宋体" w:hAnsi="宋体" w:eastAsia="宋体"/>
          <w:b w:val="0"/>
          <w:bCs/>
          <w:i w:val="0"/>
          <w:iCs w:val="0"/>
          <w:color w:val="333333"/>
          <w:position w:val="0"/>
          <w:sz w:val="28"/>
          <w:szCs w:val="28"/>
        </w:rPr>
        <w:t xml:space="preserve">万元、政府采购工程支出  </w:t>
      </w:r>
      <w:r>
        <w:rPr>
          <w:rFonts w:hint="eastAsia"/>
          <w:b w:val="0"/>
          <w:bCs/>
          <w:i w:val="0"/>
          <w:iCs w:val="0"/>
          <w:color w:val="333333"/>
          <w:position w:val="0"/>
          <w:sz w:val="28"/>
          <w:szCs w:val="28"/>
          <w:lang w:val="en-US" w:eastAsia="zh-CN"/>
        </w:rPr>
        <w:t>0</w:t>
      </w:r>
      <w:r>
        <w:rPr>
          <w:rFonts w:hint="default" w:ascii="宋体" w:hAnsi="宋体" w:eastAsia="宋体"/>
          <w:b w:val="0"/>
          <w:bCs/>
          <w:i w:val="0"/>
          <w:iCs w:val="0"/>
          <w:color w:val="333333"/>
          <w:position w:val="0"/>
          <w:sz w:val="28"/>
          <w:szCs w:val="28"/>
        </w:rPr>
        <w:t xml:space="preserve">万元、政府采购服务支出  </w:t>
      </w:r>
      <w:r>
        <w:rPr>
          <w:rFonts w:hint="eastAsia"/>
          <w:b w:val="0"/>
          <w:bCs/>
          <w:i w:val="0"/>
          <w:iCs w:val="0"/>
          <w:color w:val="333333"/>
          <w:position w:val="0"/>
          <w:sz w:val="28"/>
          <w:szCs w:val="28"/>
          <w:lang w:val="en-US" w:eastAsia="zh-CN"/>
        </w:rPr>
        <w:t>0</w:t>
      </w:r>
      <w:r>
        <w:rPr>
          <w:rFonts w:hint="default" w:ascii="宋体" w:hAnsi="宋体" w:eastAsia="宋体"/>
          <w:b w:val="0"/>
          <w:bCs/>
          <w:i w:val="0"/>
          <w:iCs w:val="0"/>
          <w:color w:val="333333"/>
          <w:position w:val="0"/>
          <w:sz w:val="28"/>
          <w:szCs w:val="28"/>
        </w:rPr>
        <w:t>万元。</w:t>
      </w:r>
    </w:p>
    <w:p>
      <w:pPr>
        <w:pStyle w:val="21"/>
        <w:numPr>
          <w:ilvl w:val="0"/>
          <w:numId w:val="0"/>
        </w:numPr>
        <w:autoSpaceDE/>
        <w:autoSpaceDN/>
        <w:spacing w:before="180" w:after="360" w:line="450" w:lineRule="atLeast"/>
        <w:ind w:right="0" w:firstLine="630"/>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（三）国有资产占用情况。</w:t>
      </w:r>
    </w:p>
    <w:p>
      <w:pPr>
        <w:pStyle w:val="21"/>
        <w:numPr>
          <w:ilvl w:val="0"/>
          <w:numId w:val="0"/>
        </w:numPr>
        <w:autoSpaceDE/>
        <w:autoSpaceDN/>
        <w:spacing w:before="180" w:after="360" w:line="450" w:lineRule="atLeast"/>
        <w:ind w:right="0" w:firstLine="707"/>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 xml:space="preserve">截至 </w:t>
      </w:r>
      <w:r>
        <w:rPr>
          <w:rFonts w:hint="eastAsia"/>
          <w:b w:val="0"/>
          <w:bCs/>
          <w:i w:val="0"/>
          <w:iCs w:val="0"/>
          <w:color w:val="333333"/>
          <w:position w:val="0"/>
          <w:sz w:val="28"/>
          <w:szCs w:val="28"/>
          <w:lang w:eastAsia="zh-CN"/>
        </w:rPr>
        <w:t>201</w:t>
      </w:r>
      <w:r>
        <w:rPr>
          <w:rFonts w:hint="eastAsia"/>
          <w:b w:val="0"/>
          <w:bCs/>
          <w:i w:val="0"/>
          <w:iCs w:val="0"/>
          <w:color w:val="333333"/>
          <w:position w:val="0"/>
          <w:sz w:val="28"/>
          <w:szCs w:val="28"/>
          <w:lang w:val="en-US" w:eastAsia="zh-CN"/>
        </w:rPr>
        <w:t>9</w:t>
      </w:r>
      <w:r>
        <w:rPr>
          <w:rFonts w:hint="default" w:ascii="宋体" w:hAnsi="宋体" w:eastAsia="宋体"/>
          <w:b w:val="0"/>
          <w:bCs/>
          <w:i w:val="0"/>
          <w:iCs w:val="0"/>
          <w:color w:val="333333"/>
          <w:position w:val="0"/>
          <w:sz w:val="28"/>
          <w:szCs w:val="28"/>
        </w:rPr>
        <w:t xml:space="preserve">年 12 月 31 日，本部门共有车辆  </w:t>
      </w:r>
      <w:r>
        <w:rPr>
          <w:rFonts w:hint="eastAsia"/>
          <w:b w:val="0"/>
          <w:bCs/>
          <w:i w:val="0"/>
          <w:iCs w:val="0"/>
          <w:color w:val="333333"/>
          <w:position w:val="0"/>
          <w:sz w:val="28"/>
          <w:szCs w:val="28"/>
          <w:lang w:val="en-US" w:eastAsia="zh-CN"/>
        </w:rPr>
        <w:t>2</w:t>
      </w:r>
      <w:r>
        <w:rPr>
          <w:rFonts w:hint="default" w:ascii="宋体" w:hAnsi="宋体" w:eastAsia="宋体"/>
          <w:b w:val="0"/>
          <w:bCs/>
          <w:i w:val="0"/>
          <w:iCs w:val="0"/>
          <w:color w:val="333333"/>
          <w:position w:val="0"/>
          <w:sz w:val="28"/>
          <w:szCs w:val="28"/>
        </w:rPr>
        <w:t xml:space="preserve">辆，其中，一般公务用车 </w:t>
      </w:r>
      <w:r>
        <w:rPr>
          <w:rFonts w:hint="eastAsia"/>
          <w:b w:val="0"/>
          <w:bCs/>
          <w:i w:val="0"/>
          <w:iCs w:val="0"/>
          <w:color w:val="333333"/>
          <w:position w:val="0"/>
          <w:sz w:val="28"/>
          <w:szCs w:val="28"/>
          <w:lang w:val="en-US" w:eastAsia="zh-CN"/>
        </w:rPr>
        <w:t>2</w:t>
      </w:r>
      <w:r>
        <w:rPr>
          <w:rFonts w:hint="default" w:ascii="宋体" w:hAnsi="宋体" w:eastAsia="宋体"/>
          <w:b w:val="0"/>
          <w:bCs/>
          <w:i w:val="0"/>
          <w:iCs w:val="0"/>
          <w:color w:val="333333"/>
          <w:position w:val="0"/>
          <w:sz w:val="28"/>
          <w:szCs w:val="28"/>
        </w:rPr>
        <w:t xml:space="preserve">辆、一般执法执勤用  </w:t>
      </w:r>
      <w:r>
        <w:rPr>
          <w:rFonts w:hint="eastAsia"/>
          <w:b w:val="0"/>
          <w:bCs/>
          <w:i w:val="0"/>
          <w:iCs w:val="0"/>
          <w:color w:val="333333"/>
          <w:position w:val="0"/>
          <w:sz w:val="28"/>
          <w:szCs w:val="28"/>
          <w:lang w:val="en-US" w:eastAsia="zh-CN"/>
        </w:rPr>
        <w:t>0</w:t>
      </w:r>
      <w:r>
        <w:rPr>
          <w:rFonts w:hint="default" w:ascii="宋体" w:hAnsi="宋体" w:eastAsia="宋体"/>
          <w:b w:val="0"/>
          <w:bCs/>
          <w:i w:val="0"/>
          <w:iCs w:val="0"/>
          <w:color w:val="333333"/>
          <w:position w:val="0"/>
          <w:sz w:val="28"/>
          <w:szCs w:val="28"/>
        </w:rPr>
        <w:t xml:space="preserve">辆、特种专业技术用车  </w:t>
      </w:r>
      <w:r>
        <w:rPr>
          <w:rFonts w:hint="eastAsia"/>
          <w:b w:val="0"/>
          <w:bCs/>
          <w:i w:val="0"/>
          <w:iCs w:val="0"/>
          <w:color w:val="333333"/>
          <w:position w:val="0"/>
          <w:sz w:val="28"/>
          <w:szCs w:val="28"/>
          <w:lang w:val="en-US" w:eastAsia="zh-CN"/>
        </w:rPr>
        <w:t>0</w:t>
      </w:r>
      <w:r>
        <w:rPr>
          <w:rFonts w:hint="default" w:ascii="宋体" w:hAnsi="宋体" w:eastAsia="宋体"/>
          <w:b w:val="0"/>
          <w:bCs/>
          <w:i w:val="0"/>
          <w:iCs w:val="0"/>
          <w:color w:val="333333"/>
          <w:position w:val="0"/>
          <w:sz w:val="28"/>
          <w:szCs w:val="28"/>
        </w:rPr>
        <w:t xml:space="preserve">辆、其他用车 </w:t>
      </w:r>
      <w:r>
        <w:rPr>
          <w:rFonts w:hint="eastAsia"/>
          <w:b w:val="0"/>
          <w:bCs/>
          <w:i w:val="0"/>
          <w:iCs w:val="0"/>
          <w:color w:val="333333"/>
          <w:position w:val="0"/>
          <w:sz w:val="28"/>
          <w:szCs w:val="28"/>
          <w:lang w:val="en-US" w:eastAsia="zh-CN"/>
        </w:rPr>
        <w:t>0</w:t>
      </w:r>
      <w:r>
        <w:rPr>
          <w:rFonts w:hint="default" w:ascii="宋体" w:hAnsi="宋体" w:eastAsia="宋体"/>
          <w:b w:val="0"/>
          <w:bCs/>
          <w:i w:val="0"/>
          <w:iCs w:val="0"/>
          <w:color w:val="333333"/>
          <w:position w:val="0"/>
          <w:sz w:val="28"/>
          <w:szCs w:val="28"/>
        </w:rPr>
        <w:t xml:space="preserve"> 辆，其他用车主要是办案用车；单位价值 </w:t>
      </w:r>
      <w:r>
        <w:rPr>
          <w:rFonts w:hint="eastAsia"/>
          <w:b w:val="0"/>
          <w:bCs/>
          <w:i w:val="0"/>
          <w:iCs w:val="0"/>
          <w:color w:val="333333"/>
          <w:position w:val="0"/>
          <w:sz w:val="28"/>
          <w:szCs w:val="28"/>
          <w:lang w:val="en-US" w:eastAsia="zh-CN"/>
        </w:rPr>
        <w:t>0</w:t>
      </w:r>
      <w:r>
        <w:rPr>
          <w:rFonts w:hint="default" w:ascii="宋体" w:hAnsi="宋体" w:eastAsia="宋体"/>
          <w:b w:val="0"/>
          <w:bCs/>
          <w:i w:val="0"/>
          <w:iCs w:val="0"/>
          <w:color w:val="333333"/>
          <w:position w:val="0"/>
          <w:sz w:val="28"/>
          <w:szCs w:val="28"/>
        </w:rPr>
        <w:t xml:space="preserve">万万元以上通用设备  </w:t>
      </w:r>
      <w:r>
        <w:rPr>
          <w:rFonts w:hint="eastAsia"/>
          <w:b w:val="0"/>
          <w:bCs/>
          <w:i w:val="0"/>
          <w:iCs w:val="0"/>
          <w:color w:val="333333"/>
          <w:position w:val="0"/>
          <w:sz w:val="28"/>
          <w:szCs w:val="28"/>
          <w:lang w:val="en-US" w:eastAsia="zh-CN"/>
        </w:rPr>
        <w:t>0</w:t>
      </w:r>
      <w:r>
        <w:rPr>
          <w:rFonts w:hint="default" w:ascii="宋体" w:hAnsi="宋体" w:eastAsia="宋体"/>
          <w:b w:val="0"/>
          <w:bCs/>
          <w:i w:val="0"/>
          <w:iCs w:val="0"/>
          <w:color w:val="333333"/>
          <w:position w:val="0"/>
          <w:sz w:val="28"/>
          <w:szCs w:val="28"/>
        </w:rPr>
        <w:t xml:space="preserve">台（套），单价100 万万元以上专用设备 </w:t>
      </w:r>
      <w:r>
        <w:rPr>
          <w:rFonts w:hint="eastAsia"/>
          <w:b w:val="0"/>
          <w:bCs/>
          <w:i w:val="0"/>
          <w:iCs w:val="0"/>
          <w:color w:val="333333"/>
          <w:position w:val="0"/>
          <w:sz w:val="28"/>
          <w:szCs w:val="28"/>
          <w:lang w:val="en-US" w:eastAsia="zh-CN"/>
        </w:rPr>
        <w:t>0</w:t>
      </w:r>
      <w:r>
        <w:rPr>
          <w:rFonts w:hint="default" w:ascii="宋体" w:hAnsi="宋体" w:eastAsia="宋体"/>
          <w:b w:val="0"/>
          <w:bCs/>
          <w:i w:val="0"/>
          <w:iCs w:val="0"/>
          <w:color w:val="333333"/>
          <w:position w:val="0"/>
          <w:sz w:val="28"/>
          <w:szCs w:val="28"/>
        </w:rPr>
        <w:t xml:space="preserve">  台（套）。</w:t>
      </w:r>
    </w:p>
    <w:p>
      <w:pPr>
        <w:pStyle w:val="21"/>
        <w:numPr>
          <w:ilvl w:val="0"/>
          <w:numId w:val="0"/>
        </w:numPr>
        <w:autoSpaceDE/>
        <w:autoSpaceDN/>
        <w:spacing w:before="180" w:after="360" w:line="450" w:lineRule="atLeast"/>
        <w:ind w:left="900" w:right="0" w:firstLine="0"/>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（四）</w:t>
      </w:r>
      <w:r>
        <w:rPr>
          <w:rFonts w:hint="eastAsia"/>
          <w:b w:val="0"/>
          <w:bCs/>
          <w:i w:val="0"/>
          <w:iCs w:val="0"/>
          <w:color w:val="333333"/>
          <w:position w:val="0"/>
          <w:sz w:val="28"/>
          <w:szCs w:val="28"/>
          <w:lang w:eastAsia="zh-CN"/>
        </w:rPr>
        <w:t>201</w:t>
      </w:r>
      <w:r>
        <w:rPr>
          <w:rFonts w:hint="eastAsia"/>
          <w:b w:val="0"/>
          <w:bCs/>
          <w:i w:val="0"/>
          <w:iCs w:val="0"/>
          <w:color w:val="333333"/>
          <w:position w:val="0"/>
          <w:sz w:val="28"/>
          <w:szCs w:val="28"/>
          <w:lang w:val="en-US" w:eastAsia="zh-CN"/>
        </w:rPr>
        <w:t>9</w:t>
      </w:r>
      <w:r>
        <w:rPr>
          <w:rFonts w:hint="default" w:ascii="宋体" w:hAnsi="宋体" w:eastAsia="宋体"/>
          <w:b w:val="0"/>
          <w:bCs/>
          <w:i w:val="0"/>
          <w:iCs w:val="0"/>
          <w:color w:val="333333"/>
          <w:position w:val="0"/>
          <w:sz w:val="28"/>
          <w:szCs w:val="28"/>
        </w:rPr>
        <w:t>年度预算绩效情况说明</w:t>
      </w:r>
    </w:p>
    <w:p>
      <w:pPr>
        <w:pStyle w:val="21"/>
        <w:numPr>
          <w:ilvl w:val="0"/>
          <w:numId w:val="0"/>
        </w:numPr>
        <w:autoSpaceDE/>
        <w:autoSpaceDN/>
        <w:spacing w:before="180" w:after="360" w:line="450" w:lineRule="atLeast"/>
        <w:ind w:right="0" w:firstLine="707"/>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 xml:space="preserve">根据财政预算管理要求和年初设定的绩效目标，我单位组织对 </w:t>
      </w:r>
      <w:r>
        <w:rPr>
          <w:rFonts w:hint="eastAsia"/>
          <w:b w:val="0"/>
          <w:bCs/>
          <w:i w:val="0"/>
          <w:iCs w:val="0"/>
          <w:color w:val="333333"/>
          <w:position w:val="0"/>
          <w:sz w:val="28"/>
          <w:szCs w:val="28"/>
          <w:lang w:eastAsia="zh-CN"/>
        </w:rPr>
        <w:t>201</w:t>
      </w:r>
      <w:r>
        <w:rPr>
          <w:rFonts w:hint="eastAsia"/>
          <w:b w:val="0"/>
          <w:bCs/>
          <w:i w:val="0"/>
          <w:iCs w:val="0"/>
          <w:color w:val="333333"/>
          <w:position w:val="0"/>
          <w:sz w:val="28"/>
          <w:szCs w:val="28"/>
          <w:lang w:val="en-US" w:eastAsia="zh-CN"/>
        </w:rPr>
        <w:t>9</w:t>
      </w:r>
      <w:r>
        <w:rPr>
          <w:rFonts w:hint="default" w:ascii="宋体" w:hAnsi="宋体" w:eastAsia="宋体"/>
          <w:b w:val="0"/>
          <w:bCs/>
          <w:i w:val="0"/>
          <w:iCs w:val="0"/>
          <w:color w:val="333333"/>
          <w:position w:val="0"/>
          <w:sz w:val="28"/>
          <w:szCs w:val="28"/>
        </w:rPr>
        <w:t xml:space="preserve"> 年度项目支出全面开展绩效自评。共涉及资金</w:t>
      </w:r>
      <w:r>
        <w:rPr>
          <w:rFonts w:hint="eastAsia"/>
          <w:b w:val="0"/>
          <w:bCs/>
          <w:i w:val="0"/>
          <w:iCs w:val="0"/>
          <w:color w:val="333333"/>
          <w:position w:val="0"/>
          <w:sz w:val="28"/>
          <w:szCs w:val="28"/>
          <w:lang w:val="en-US" w:eastAsia="zh-CN"/>
        </w:rPr>
        <w:t>467.89</w:t>
      </w:r>
      <w:r>
        <w:rPr>
          <w:rFonts w:hint="default" w:ascii="宋体" w:hAnsi="宋体" w:eastAsia="宋体"/>
          <w:b w:val="0"/>
          <w:bCs/>
          <w:i w:val="0"/>
          <w:iCs w:val="0"/>
          <w:color w:val="333333"/>
          <w:position w:val="0"/>
          <w:sz w:val="28"/>
          <w:szCs w:val="28"/>
        </w:rPr>
        <w:t>万元，自评覆盖率达到100%。从评价情况来看，本部门共开展了XXXXXX进行了绩效考核。</w:t>
      </w:r>
    </w:p>
    <w:p>
      <w:pPr>
        <w:pStyle w:val="21"/>
        <w:numPr>
          <w:ilvl w:val="0"/>
          <w:numId w:val="0"/>
        </w:numPr>
        <w:autoSpaceDE/>
        <w:autoSpaceDN/>
        <w:spacing w:before="180" w:after="360" w:line="457" w:lineRule="atLeast"/>
        <w:ind w:right="0" w:firstLine="851"/>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 </w:t>
      </w:r>
    </w:p>
    <w:p>
      <w:pPr>
        <w:pStyle w:val="21"/>
        <w:numPr>
          <w:ilvl w:val="0"/>
          <w:numId w:val="0"/>
        </w:numPr>
        <w:autoSpaceDE/>
        <w:autoSpaceDN/>
        <w:spacing w:before="180" w:after="360" w:line="457" w:lineRule="atLeast"/>
        <w:ind w:right="0" w:firstLine="851"/>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第三部分 名词解释</w:t>
      </w:r>
    </w:p>
    <w:p>
      <w:pPr>
        <w:pStyle w:val="21"/>
        <w:numPr>
          <w:ilvl w:val="0"/>
          <w:numId w:val="0"/>
        </w:numPr>
        <w:autoSpaceDE/>
        <w:autoSpaceDN/>
        <w:spacing w:before="180" w:after="360" w:line="450" w:lineRule="atLeast"/>
        <w:ind w:right="0" w:firstLine="851"/>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一、财政拨款收入：指县级财政当年拨付的资金。</w:t>
      </w:r>
    </w:p>
    <w:p>
      <w:pPr>
        <w:pStyle w:val="21"/>
        <w:numPr>
          <w:ilvl w:val="0"/>
          <w:numId w:val="0"/>
        </w:numPr>
        <w:autoSpaceDE/>
        <w:autoSpaceDN/>
        <w:spacing w:before="180" w:after="360" w:line="450" w:lineRule="atLeast"/>
        <w:ind w:right="0" w:firstLine="851"/>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二、事业收入：指事业单位开展专业业务活动及辅助活动所取得的收入。</w:t>
      </w:r>
    </w:p>
    <w:p>
      <w:pPr>
        <w:pStyle w:val="21"/>
        <w:numPr>
          <w:ilvl w:val="0"/>
          <w:numId w:val="0"/>
        </w:numPr>
        <w:autoSpaceDE/>
        <w:autoSpaceDN/>
        <w:spacing w:before="180" w:after="360" w:line="450" w:lineRule="atLeast"/>
        <w:ind w:right="0" w:firstLine="851"/>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三、经营收入：指事业单位在专业业务活动及其辅助活动之外开展非独立核算经营活动取得的收入。</w:t>
      </w:r>
    </w:p>
    <w:p>
      <w:pPr>
        <w:pStyle w:val="21"/>
        <w:numPr>
          <w:ilvl w:val="0"/>
          <w:numId w:val="0"/>
        </w:numPr>
        <w:autoSpaceDE/>
        <w:autoSpaceDN/>
        <w:spacing w:before="180" w:after="360" w:line="450" w:lineRule="atLeast"/>
        <w:ind w:right="0" w:firstLine="851"/>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四、其他收入：指除上述“财政拨款收入”、“事业收入”、“经营收入”等以外的收入。</w:t>
      </w:r>
    </w:p>
    <w:p>
      <w:pPr>
        <w:pStyle w:val="21"/>
        <w:numPr>
          <w:ilvl w:val="0"/>
          <w:numId w:val="0"/>
        </w:numPr>
        <w:autoSpaceDE/>
        <w:autoSpaceDN/>
        <w:spacing w:before="180" w:after="360" w:line="450" w:lineRule="atLeast"/>
        <w:ind w:right="0" w:firstLine="851"/>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1"/>
        <w:numPr>
          <w:ilvl w:val="0"/>
          <w:numId w:val="0"/>
        </w:numPr>
        <w:autoSpaceDE/>
        <w:autoSpaceDN/>
        <w:spacing w:before="180" w:after="360" w:line="450" w:lineRule="atLeast"/>
        <w:ind w:right="0" w:firstLine="851"/>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六、年初结转和结余：指以前年度尚未完成、结转到本年按有关规定继续使用的资金。</w:t>
      </w:r>
    </w:p>
    <w:p>
      <w:pPr>
        <w:pStyle w:val="21"/>
        <w:numPr>
          <w:ilvl w:val="0"/>
          <w:numId w:val="0"/>
        </w:numPr>
        <w:autoSpaceDE/>
        <w:autoSpaceDN/>
        <w:spacing w:before="180" w:after="360" w:line="450" w:lineRule="atLeast"/>
        <w:ind w:right="0" w:firstLine="851"/>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七、结余分配：指事业单位按规定提取的职工福利基金、事业基金和缴纳的所得税，以及建设单位按规定应交回的基本建设竣工项目结余资金。</w:t>
      </w:r>
    </w:p>
    <w:p>
      <w:pPr>
        <w:pStyle w:val="21"/>
        <w:numPr>
          <w:ilvl w:val="0"/>
          <w:numId w:val="0"/>
        </w:numPr>
        <w:autoSpaceDE/>
        <w:autoSpaceDN/>
        <w:spacing w:before="180" w:after="360" w:line="450" w:lineRule="atLeast"/>
        <w:ind w:right="0" w:firstLine="851"/>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八、年末结转和结余：指本年度或以前年度预算安排、因客观条件发生变化无法按原计划实施，需延迟到以后年度按有关规定继续使用的资金。</w:t>
      </w:r>
    </w:p>
    <w:p>
      <w:pPr>
        <w:pStyle w:val="21"/>
        <w:numPr>
          <w:ilvl w:val="0"/>
          <w:numId w:val="0"/>
        </w:numPr>
        <w:autoSpaceDE/>
        <w:autoSpaceDN/>
        <w:spacing w:before="180" w:after="360" w:line="450" w:lineRule="atLeast"/>
        <w:ind w:right="0" w:firstLine="899"/>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九、基本支出：指为保障机构正常运转、完成日常工作任务而发生的人员支出和公用支出。</w:t>
      </w:r>
    </w:p>
    <w:p>
      <w:pPr>
        <w:pStyle w:val="21"/>
        <w:numPr>
          <w:ilvl w:val="0"/>
          <w:numId w:val="0"/>
        </w:numPr>
        <w:autoSpaceDE/>
        <w:autoSpaceDN/>
        <w:spacing w:before="180" w:after="360" w:line="450" w:lineRule="atLeast"/>
        <w:ind w:right="0" w:firstLine="707"/>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十、项目支出：指在基本支出之外为完成特定行政任务和事业发展目标所发生的支出。</w:t>
      </w:r>
    </w:p>
    <w:p>
      <w:pPr>
        <w:pStyle w:val="21"/>
        <w:numPr>
          <w:ilvl w:val="0"/>
          <w:numId w:val="0"/>
        </w:numPr>
        <w:autoSpaceDE/>
        <w:autoSpaceDN/>
        <w:spacing w:before="180" w:after="360" w:line="450" w:lineRule="atLeast"/>
        <w:ind w:right="0" w:firstLine="707"/>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十一、经营支出：指事业单位在专业业务活动及其辅助活动之外开展非独立核算经营活动发生的支出。</w:t>
      </w:r>
    </w:p>
    <w:p>
      <w:pPr>
        <w:pStyle w:val="21"/>
        <w:numPr>
          <w:ilvl w:val="0"/>
          <w:numId w:val="0"/>
        </w:numPr>
        <w:autoSpaceDE/>
        <w:autoSpaceDN/>
        <w:spacing w:before="180" w:after="360" w:line="450" w:lineRule="atLeast"/>
        <w:ind w:right="0" w:firstLine="707"/>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十二、“三公”经费：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1"/>
        <w:numPr>
          <w:ilvl w:val="0"/>
          <w:numId w:val="0"/>
        </w:numPr>
        <w:autoSpaceDE/>
        <w:autoSpaceDN/>
        <w:spacing w:before="180" w:after="360" w:line="450" w:lineRule="atLeast"/>
        <w:ind w:right="0" w:firstLine="729"/>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numPr>
          <w:ilvl w:val="0"/>
          <w:numId w:val="0"/>
        </w:numPr>
        <w:autoSpaceDE/>
        <w:autoSpaceDN/>
        <w:spacing w:before="0" w:after="160" w:line="240" w:lineRule="auto"/>
        <w:ind w:right="0" w:firstLine="0"/>
        <w:jc w:val="both"/>
        <w:rPr>
          <w:rFonts w:hint="default" w:ascii="Calibri" w:hAnsi="宋体" w:eastAsia="宋体"/>
          <w:b w:val="0"/>
          <w:bCs/>
          <w:i w:val="0"/>
          <w:iCs w:val="0"/>
          <w:color w:val="auto"/>
          <w:position w:val="0"/>
          <w:sz w:val="21"/>
          <w:szCs w:val="21"/>
        </w:rPr>
      </w:pPr>
    </w:p>
    <w:p>
      <w:pPr>
        <w:numPr>
          <w:ilvl w:val="0"/>
          <w:numId w:val="0"/>
        </w:numPr>
        <w:autoSpaceDE/>
        <w:autoSpaceDN/>
        <w:spacing w:before="0" w:after="160" w:line="240" w:lineRule="auto"/>
        <w:ind w:right="0" w:firstLine="0"/>
        <w:jc w:val="both"/>
        <w:rPr>
          <w:rFonts w:hint="default" w:ascii="Calibri" w:hAnsi="宋体" w:eastAsia="宋体"/>
          <w:b w:val="0"/>
          <w:bCs/>
          <w:i w:val="0"/>
          <w:iCs w:val="0"/>
          <w:color w:val="auto"/>
          <w:position w:val="0"/>
          <w:sz w:val="21"/>
          <w:szCs w:val="21"/>
        </w:rPr>
      </w:pPr>
    </w:p>
    <w:sectPr>
      <w:pgSz w:w="11906" w:h="16838"/>
      <w:pgMar w:top="1440" w:right="1800" w:bottom="1440" w:left="1800" w:header="851" w:footer="992" w:gutter="0"/>
      <w:pgNumType w:fmt="decimal"/>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420"/>
  <w:displayHorizontalDrawingGridEvery w:val="1"/>
  <w:displayVerticalDrawingGridEvery w:val="1"/>
  <w:noPunctuationKerning w:val="1"/>
  <w:characterSpacingControl w:val="compressPunctuation"/>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
  <w:rsids>
    <w:rsidRoot w:val="00000000"/>
    <w:rsid w:val="003121D8"/>
    <w:rsid w:val="031C6B2B"/>
    <w:rsid w:val="0BD557FF"/>
    <w:rsid w:val="0E0B0842"/>
    <w:rsid w:val="0E7744FA"/>
    <w:rsid w:val="10F9205B"/>
    <w:rsid w:val="120E198F"/>
    <w:rsid w:val="12945141"/>
    <w:rsid w:val="15D226C1"/>
    <w:rsid w:val="15DC0B57"/>
    <w:rsid w:val="1705685A"/>
    <w:rsid w:val="18DF0F7B"/>
    <w:rsid w:val="18E025EA"/>
    <w:rsid w:val="1F443449"/>
    <w:rsid w:val="23131394"/>
    <w:rsid w:val="23B233B6"/>
    <w:rsid w:val="28E81254"/>
    <w:rsid w:val="2BDE629E"/>
    <w:rsid w:val="30410E11"/>
    <w:rsid w:val="30731179"/>
    <w:rsid w:val="30E33C89"/>
    <w:rsid w:val="345D27E0"/>
    <w:rsid w:val="382C2E68"/>
    <w:rsid w:val="3AB56641"/>
    <w:rsid w:val="3F5C0333"/>
    <w:rsid w:val="44714ADB"/>
    <w:rsid w:val="44EC6E93"/>
    <w:rsid w:val="4719256F"/>
    <w:rsid w:val="48721637"/>
    <w:rsid w:val="493A22D9"/>
    <w:rsid w:val="4A850181"/>
    <w:rsid w:val="4BAE4197"/>
    <w:rsid w:val="51216BF5"/>
    <w:rsid w:val="514F511F"/>
    <w:rsid w:val="52266E9D"/>
    <w:rsid w:val="53BD3E93"/>
    <w:rsid w:val="54485D0E"/>
    <w:rsid w:val="547A7206"/>
    <w:rsid w:val="5C4A3D0E"/>
    <w:rsid w:val="5F9B1EB7"/>
    <w:rsid w:val="5FD95786"/>
    <w:rsid w:val="606F2113"/>
    <w:rsid w:val="623640D2"/>
    <w:rsid w:val="62390A27"/>
    <w:rsid w:val="64BE71B0"/>
    <w:rsid w:val="64D40BB5"/>
    <w:rsid w:val="664A2038"/>
    <w:rsid w:val="6C3815F0"/>
    <w:rsid w:val="711E0E38"/>
    <w:rsid w:val="712F55C0"/>
    <w:rsid w:val="72382490"/>
    <w:rsid w:val="741E010B"/>
    <w:rsid w:val="75DE2B0D"/>
    <w:rsid w:val="7B646391"/>
    <w:rsid w:val="7DF77898"/>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nhideWhenUsed="0" w:uiPriority="10" w:semiHidden="0" w:name="heading 4"/>
    <w:lsdException w:qFormat="1" w:unhideWhenUsed="0" w:uiPriority="11" w:semiHidden="0" w:name="heading 5"/>
    <w:lsdException w:qFormat="1" w:unhideWhenUsed="0" w:uiPriority="12" w:semiHidden="0"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28" w:semiHidden="0" w:name="toc 1"/>
    <w:lsdException w:qFormat="1" w:uiPriority="29" w:semiHidden="0" w:name="toc 2"/>
    <w:lsdException w:qFormat="1" w:uiPriority="30"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nhideWhenUsed="0"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6"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153" w:semiHidden="0" w:name="Hyperlink"/>
    <w:lsdException w:qFormat="1" w:unhideWhenUsed="0" w:uiPriority="152" w:semiHidden="0" w:name="FollowedHyperlink"/>
    <w:lsdException w:qFormat="1" w:unhideWhenUsed="0" w:uiPriority="20" w:semiHidden="0" w:name="Strong"/>
    <w:lsdException w:qFormat="1" w:unhideWhenUsed="0" w:uiPriority="18"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151"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wordWrap/>
      <w:autoSpaceDE/>
      <w:autoSpaceDN/>
      <w:jc w:val="both"/>
    </w:pPr>
    <w:rPr>
      <w:rFonts w:ascii="Calibri" w:hAnsi="Calibri" w:eastAsia="宋体" w:cstheme="minorBidi"/>
      <w:w w:val="100"/>
      <w:sz w:val="21"/>
      <w:szCs w:val="21"/>
      <w:shd w:val="clear"/>
    </w:rPr>
  </w:style>
  <w:style w:type="paragraph" w:styleId="2">
    <w:name w:val="heading 1"/>
    <w:next w:val="1"/>
    <w:qFormat/>
    <w:uiPriority w:val="7"/>
    <w:pPr>
      <w:widowControl/>
      <w:wordWrap/>
      <w:autoSpaceDE/>
      <w:autoSpaceDN/>
      <w:jc w:val="both"/>
    </w:pPr>
    <w:rPr>
      <w:rFonts w:ascii="Times New Roman" w:hAnsi="Times New Roman" w:eastAsia="Times New Roman" w:cstheme="minorBidi"/>
      <w:w w:val="100"/>
      <w:sz w:val="28"/>
      <w:szCs w:val="28"/>
      <w:shd w:val="clear"/>
    </w:rPr>
  </w:style>
  <w:style w:type="paragraph" w:styleId="3">
    <w:name w:val="heading 2"/>
    <w:next w:val="1"/>
    <w:qFormat/>
    <w:uiPriority w:val="8"/>
    <w:pPr>
      <w:widowControl/>
      <w:wordWrap/>
      <w:autoSpaceDE/>
      <w:autoSpaceDN/>
      <w:jc w:val="both"/>
    </w:pPr>
    <w:rPr>
      <w:rFonts w:ascii="Times New Roman" w:hAnsi="Times New Roman" w:eastAsia="Times New Roman" w:cstheme="minorBidi"/>
      <w:w w:val="100"/>
      <w:sz w:val="21"/>
      <w:szCs w:val="21"/>
      <w:shd w:val="clear"/>
    </w:rPr>
  </w:style>
  <w:style w:type="paragraph" w:styleId="4">
    <w:name w:val="heading 3"/>
    <w:next w:val="1"/>
    <w:qFormat/>
    <w:uiPriority w:val="9"/>
    <w:pPr>
      <w:widowControl/>
      <w:wordWrap/>
      <w:autoSpaceDE/>
      <w:autoSpaceDN/>
      <w:ind w:left="1000" w:hanging="400"/>
      <w:jc w:val="both"/>
    </w:pPr>
    <w:rPr>
      <w:rFonts w:ascii="Times New Roman" w:hAnsi="Times New Roman" w:eastAsia="Times New Roman" w:cstheme="minorBidi"/>
      <w:w w:val="100"/>
      <w:sz w:val="21"/>
      <w:szCs w:val="21"/>
      <w:shd w:val="clear"/>
    </w:rPr>
  </w:style>
  <w:style w:type="paragraph" w:styleId="5">
    <w:name w:val="heading 4"/>
    <w:next w:val="1"/>
    <w:qFormat/>
    <w:uiPriority w:val="10"/>
    <w:pPr>
      <w:widowControl/>
      <w:wordWrap/>
      <w:autoSpaceDE/>
      <w:autoSpaceDN/>
      <w:ind w:left="1200" w:hanging="400"/>
      <w:jc w:val="both"/>
    </w:pPr>
    <w:rPr>
      <w:rFonts w:ascii="Times New Roman" w:hAnsi="Times New Roman" w:eastAsia="Times New Roman" w:cstheme="minorBidi"/>
      <w:b/>
      <w:w w:val="100"/>
      <w:sz w:val="21"/>
      <w:szCs w:val="21"/>
      <w:shd w:val="clear"/>
    </w:rPr>
  </w:style>
  <w:style w:type="paragraph" w:styleId="6">
    <w:name w:val="heading 5"/>
    <w:next w:val="1"/>
    <w:qFormat/>
    <w:uiPriority w:val="11"/>
    <w:pPr>
      <w:widowControl/>
      <w:wordWrap/>
      <w:autoSpaceDE/>
      <w:autoSpaceDN/>
      <w:ind w:left="1400" w:hanging="400"/>
      <w:jc w:val="both"/>
    </w:pPr>
    <w:rPr>
      <w:rFonts w:ascii="Times New Roman" w:hAnsi="Times New Roman" w:eastAsia="Times New Roman" w:cstheme="minorBidi"/>
      <w:w w:val="100"/>
      <w:sz w:val="21"/>
      <w:szCs w:val="21"/>
      <w:shd w:val="clear"/>
    </w:rPr>
  </w:style>
  <w:style w:type="paragraph" w:styleId="7">
    <w:name w:val="heading 6"/>
    <w:next w:val="1"/>
    <w:qFormat/>
    <w:uiPriority w:val="12"/>
    <w:pPr>
      <w:widowControl/>
      <w:wordWrap/>
      <w:autoSpaceDE/>
      <w:autoSpaceDN/>
      <w:ind w:left="1600" w:hanging="400"/>
      <w:jc w:val="both"/>
    </w:pPr>
    <w:rPr>
      <w:rFonts w:ascii="Times New Roman" w:hAnsi="Times New Roman" w:eastAsia="Times New Roman" w:cstheme="minorBidi"/>
      <w:b/>
      <w:w w:val="100"/>
      <w:sz w:val="21"/>
      <w:szCs w:val="21"/>
      <w:shd w:val="clear"/>
    </w:rPr>
  </w:style>
  <w:style w:type="paragraph" w:styleId="8">
    <w:name w:val="heading 7"/>
    <w:next w:val="1"/>
    <w:qFormat/>
    <w:uiPriority w:val="13"/>
    <w:pPr>
      <w:widowControl/>
      <w:wordWrap/>
      <w:autoSpaceDE/>
      <w:autoSpaceDN/>
      <w:ind w:left="1800" w:hanging="400"/>
      <w:jc w:val="both"/>
    </w:pPr>
    <w:rPr>
      <w:rFonts w:ascii="Times New Roman" w:hAnsi="Times New Roman" w:eastAsia="Times New Roman" w:cstheme="minorBidi"/>
      <w:w w:val="100"/>
      <w:sz w:val="21"/>
      <w:szCs w:val="21"/>
      <w:shd w:val="clear"/>
    </w:rPr>
  </w:style>
  <w:style w:type="paragraph" w:styleId="9">
    <w:name w:val="heading 8"/>
    <w:next w:val="1"/>
    <w:qFormat/>
    <w:uiPriority w:val="14"/>
    <w:pPr>
      <w:widowControl/>
      <w:wordWrap/>
      <w:autoSpaceDE/>
      <w:autoSpaceDN/>
      <w:ind w:left="2000" w:hanging="400"/>
      <w:jc w:val="both"/>
    </w:pPr>
    <w:rPr>
      <w:rFonts w:ascii="Times New Roman" w:hAnsi="Times New Roman" w:eastAsia="Times New Roman" w:cstheme="minorBidi"/>
      <w:w w:val="100"/>
      <w:sz w:val="21"/>
      <w:szCs w:val="21"/>
      <w:shd w:val="clear"/>
    </w:rPr>
  </w:style>
  <w:style w:type="paragraph" w:styleId="10">
    <w:name w:val="heading 9"/>
    <w:next w:val="1"/>
    <w:qFormat/>
    <w:uiPriority w:val="15"/>
    <w:pPr>
      <w:widowControl/>
      <w:wordWrap/>
      <w:autoSpaceDE/>
      <w:autoSpaceDN/>
      <w:ind w:left="2200" w:hanging="400"/>
      <w:jc w:val="both"/>
    </w:pPr>
    <w:rPr>
      <w:rFonts w:ascii="Times New Roman" w:hAnsi="Times New Roman" w:eastAsia="Times New Roman" w:cstheme="minorBidi"/>
      <w:w w:val="100"/>
      <w:sz w:val="21"/>
      <w:szCs w:val="21"/>
      <w:shd w:val="clear"/>
    </w:rPr>
  </w:style>
  <w:style w:type="character" w:default="1" w:styleId="24">
    <w:name w:val="Default Paragraph Font"/>
    <w:semiHidden/>
    <w:qFormat/>
    <w:uiPriority w:val="2"/>
  </w:style>
  <w:style w:type="table" w:default="1" w:styleId="23">
    <w:name w:val="Normal Table"/>
    <w:semiHidden/>
    <w:qFormat/>
    <w:uiPriority w:val="3"/>
    <w:tblPr>
      <w:tblCellMar>
        <w:top w:w="0" w:type="dxa"/>
        <w:left w:w="108" w:type="dxa"/>
        <w:bottom w:w="0" w:type="dxa"/>
        <w:right w:w="108" w:type="dxa"/>
      </w:tblCellMar>
    </w:tblPr>
  </w:style>
  <w:style w:type="paragraph" w:styleId="11">
    <w:name w:val="toc 7"/>
    <w:next w:val="1"/>
    <w:unhideWhenUsed/>
    <w:qFormat/>
    <w:uiPriority w:val="34"/>
    <w:pPr>
      <w:widowControl/>
      <w:wordWrap/>
      <w:autoSpaceDE/>
      <w:autoSpaceDN/>
      <w:ind w:left="2550" w:firstLine="0"/>
      <w:jc w:val="both"/>
    </w:pPr>
    <w:rPr>
      <w:rFonts w:ascii="Times New Roman" w:hAnsi="Times New Roman" w:eastAsia="Times New Roman" w:cstheme="minorBidi"/>
      <w:w w:val="100"/>
      <w:sz w:val="21"/>
      <w:szCs w:val="21"/>
      <w:shd w:val="clear"/>
    </w:rPr>
  </w:style>
  <w:style w:type="paragraph" w:styleId="12">
    <w:name w:val="toc 5"/>
    <w:next w:val="1"/>
    <w:unhideWhenUsed/>
    <w:qFormat/>
    <w:uiPriority w:val="32"/>
    <w:pPr>
      <w:widowControl/>
      <w:wordWrap/>
      <w:autoSpaceDE/>
      <w:autoSpaceDN/>
      <w:ind w:left="1700" w:firstLine="0"/>
      <w:jc w:val="both"/>
    </w:pPr>
    <w:rPr>
      <w:rFonts w:ascii="Times New Roman" w:hAnsi="Times New Roman" w:eastAsia="Times New Roman" w:cstheme="minorBidi"/>
      <w:w w:val="100"/>
      <w:sz w:val="21"/>
      <w:szCs w:val="21"/>
      <w:shd w:val="clear"/>
    </w:rPr>
  </w:style>
  <w:style w:type="paragraph" w:styleId="13">
    <w:name w:val="toc 3"/>
    <w:next w:val="1"/>
    <w:unhideWhenUsed/>
    <w:qFormat/>
    <w:uiPriority w:val="30"/>
    <w:pPr>
      <w:widowControl/>
      <w:wordWrap/>
      <w:autoSpaceDE/>
      <w:autoSpaceDN/>
      <w:ind w:left="850" w:firstLine="0"/>
      <w:jc w:val="both"/>
    </w:pPr>
    <w:rPr>
      <w:rFonts w:ascii="Times New Roman" w:hAnsi="Times New Roman" w:eastAsia="Times New Roman" w:cstheme="minorBidi"/>
      <w:w w:val="100"/>
      <w:sz w:val="21"/>
      <w:szCs w:val="21"/>
      <w:shd w:val="clear"/>
    </w:rPr>
  </w:style>
  <w:style w:type="paragraph" w:styleId="14">
    <w:name w:val="toc 8"/>
    <w:next w:val="1"/>
    <w:unhideWhenUsed/>
    <w:qFormat/>
    <w:uiPriority w:val="35"/>
    <w:pPr>
      <w:widowControl/>
      <w:wordWrap/>
      <w:autoSpaceDE/>
      <w:autoSpaceDN/>
      <w:ind w:left="2975" w:firstLine="0"/>
      <w:jc w:val="both"/>
    </w:pPr>
    <w:rPr>
      <w:rFonts w:ascii="Times New Roman" w:hAnsi="Times New Roman" w:eastAsia="Times New Roman" w:cstheme="minorBidi"/>
      <w:w w:val="100"/>
      <w:sz w:val="21"/>
      <w:szCs w:val="21"/>
      <w:shd w:val="clear"/>
    </w:rPr>
  </w:style>
  <w:style w:type="paragraph" w:styleId="15">
    <w:name w:val="toc 1"/>
    <w:next w:val="1"/>
    <w:unhideWhenUsed/>
    <w:qFormat/>
    <w:uiPriority w:val="28"/>
    <w:pPr>
      <w:widowControl/>
      <w:wordWrap/>
      <w:autoSpaceDE/>
      <w:autoSpaceDN/>
      <w:jc w:val="both"/>
    </w:pPr>
    <w:rPr>
      <w:rFonts w:ascii="Times New Roman" w:hAnsi="Times New Roman" w:eastAsia="Times New Roman" w:cstheme="minorBidi"/>
      <w:w w:val="100"/>
      <w:sz w:val="21"/>
      <w:szCs w:val="21"/>
      <w:shd w:val="clear"/>
    </w:rPr>
  </w:style>
  <w:style w:type="paragraph" w:styleId="16">
    <w:name w:val="toc 4"/>
    <w:next w:val="1"/>
    <w:unhideWhenUsed/>
    <w:qFormat/>
    <w:uiPriority w:val="31"/>
    <w:pPr>
      <w:widowControl/>
      <w:wordWrap/>
      <w:autoSpaceDE/>
      <w:autoSpaceDN/>
      <w:ind w:left="1275" w:firstLine="0"/>
      <w:jc w:val="both"/>
    </w:pPr>
    <w:rPr>
      <w:rFonts w:ascii="Times New Roman" w:hAnsi="Times New Roman" w:eastAsia="Times New Roman" w:cstheme="minorBidi"/>
      <w:w w:val="100"/>
      <w:sz w:val="21"/>
      <w:szCs w:val="21"/>
      <w:shd w:val="clear"/>
    </w:rPr>
  </w:style>
  <w:style w:type="paragraph" w:styleId="17">
    <w:name w:val="Subtitle"/>
    <w:qFormat/>
    <w:uiPriority w:val="16"/>
    <w:pPr>
      <w:widowControl/>
      <w:wordWrap/>
      <w:autoSpaceDE/>
      <w:autoSpaceDN/>
      <w:jc w:val="center"/>
    </w:pPr>
    <w:rPr>
      <w:rFonts w:ascii="Times New Roman" w:hAnsi="Times New Roman" w:eastAsia="Times New Roman" w:cstheme="minorBidi"/>
      <w:w w:val="100"/>
      <w:sz w:val="24"/>
      <w:szCs w:val="24"/>
      <w:shd w:val="clear"/>
    </w:rPr>
  </w:style>
  <w:style w:type="paragraph" w:styleId="18">
    <w:name w:val="toc 6"/>
    <w:next w:val="1"/>
    <w:unhideWhenUsed/>
    <w:qFormat/>
    <w:uiPriority w:val="33"/>
    <w:pPr>
      <w:widowControl/>
      <w:wordWrap/>
      <w:autoSpaceDE/>
      <w:autoSpaceDN/>
      <w:ind w:left="2125" w:firstLine="0"/>
      <w:jc w:val="both"/>
    </w:pPr>
    <w:rPr>
      <w:rFonts w:ascii="Times New Roman" w:hAnsi="Times New Roman" w:eastAsia="Times New Roman" w:cstheme="minorBidi"/>
      <w:w w:val="100"/>
      <w:sz w:val="21"/>
      <w:szCs w:val="21"/>
      <w:shd w:val="clear"/>
    </w:rPr>
  </w:style>
  <w:style w:type="paragraph" w:styleId="19">
    <w:name w:val="toc 2"/>
    <w:next w:val="1"/>
    <w:unhideWhenUsed/>
    <w:qFormat/>
    <w:uiPriority w:val="29"/>
    <w:pPr>
      <w:widowControl/>
      <w:wordWrap/>
      <w:autoSpaceDE/>
      <w:autoSpaceDN/>
      <w:ind w:left="425" w:firstLine="0"/>
      <w:jc w:val="both"/>
    </w:pPr>
    <w:rPr>
      <w:rFonts w:ascii="Times New Roman" w:hAnsi="Times New Roman" w:eastAsia="Times New Roman" w:cstheme="minorBidi"/>
      <w:w w:val="100"/>
      <w:sz w:val="21"/>
      <w:szCs w:val="21"/>
      <w:shd w:val="clear"/>
    </w:rPr>
  </w:style>
  <w:style w:type="paragraph" w:styleId="20">
    <w:name w:val="toc 9"/>
    <w:next w:val="1"/>
    <w:unhideWhenUsed/>
    <w:qFormat/>
    <w:uiPriority w:val="36"/>
    <w:pPr>
      <w:widowControl/>
      <w:wordWrap/>
      <w:autoSpaceDE/>
      <w:autoSpaceDN/>
      <w:ind w:left="3400" w:firstLine="0"/>
      <w:jc w:val="both"/>
    </w:pPr>
    <w:rPr>
      <w:rFonts w:ascii="Times New Roman" w:hAnsi="Times New Roman" w:eastAsia="Times New Roman" w:cstheme="minorBidi"/>
      <w:w w:val="100"/>
      <w:sz w:val="21"/>
      <w:szCs w:val="21"/>
      <w:shd w:val="clear"/>
    </w:rPr>
  </w:style>
  <w:style w:type="paragraph" w:styleId="21">
    <w:name w:val="Normal (Web)"/>
    <w:basedOn w:val="1"/>
    <w:qFormat/>
    <w:uiPriority w:val="151"/>
    <w:pPr>
      <w:widowControl/>
      <w:numPr>
        <w:ilvl w:val="0"/>
        <w:numId w:val="0"/>
      </w:numPr>
      <w:wordWrap/>
      <w:autoSpaceDE/>
      <w:autoSpaceDN/>
      <w:ind w:firstLine="0"/>
    </w:pPr>
    <w:rPr>
      <w:rFonts w:ascii="宋体" w:hAnsi="宋体" w:eastAsia="宋体"/>
      <w:w w:val="100"/>
      <w:sz w:val="24"/>
      <w:szCs w:val="24"/>
      <w:shd w:val="clear"/>
    </w:rPr>
  </w:style>
  <w:style w:type="paragraph" w:styleId="22">
    <w:name w:val="Title"/>
    <w:qFormat/>
    <w:uiPriority w:val="6"/>
    <w:pPr>
      <w:widowControl/>
      <w:wordWrap/>
      <w:autoSpaceDE/>
      <w:autoSpaceDN/>
      <w:jc w:val="center"/>
    </w:pPr>
    <w:rPr>
      <w:rFonts w:ascii="Times New Roman" w:hAnsi="Times New Roman" w:eastAsia="Times New Roman" w:cstheme="minorBidi"/>
      <w:b/>
      <w:w w:val="100"/>
      <w:sz w:val="32"/>
      <w:szCs w:val="32"/>
      <w:shd w:val="clear"/>
    </w:rPr>
  </w:style>
  <w:style w:type="character" w:styleId="25">
    <w:name w:val="Strong"/>
    <w:basedOn w:val="24"/>
    <w:qFormat/>
    <w:uiPriority w:val="20"/>
    <w:rPr>
      <w:b/>
      <w:w w:val="100"/>
      <w:sz w:val="20"/>
      <w:szCs w:val="20"/>
      <w:shd w:val="clear"/>
    </w:rPr>
  </w:style>
  <w:style w:type="character" w:styleId="26">
    <w:name w:val="FollowedHyperlink"/>
    <w:basedOn w:val="24"/>
    <w:qFormat/>
    <w:uiPriority w:val="152"/>
    <w:rPr>
      <w:color w:val="333333"/>
      <w:w w:val="100"/>
      <w:sz w:val="18"/>
      <w:szCs w:val="18"/>
      <w:u w:val="none"/>
      <w:shd w:val="clear"/>
    </w:rPr>
  </w:style>
  <w:style w:type="character" w:styleId="27">
    <w:name w:val="Emphasis"/>
    <w:basedOn w:val="24"/>
    <w:qFormat/>
    <w:uiPriority w:val="18"/>
    <w:rPr>
      <w:i/>
      <w:w w:val="100"/>
      <w:sz w:val="20"/>
      <w:szCs w:val="20"/>
      <w:shd w:val="clear"/>
    </w:rPr>
  </w:style>
  <w:style w:type="character" w:styleId="28">
    <w:name w:val="Hyperlink"/>
    <w:basedOn w:val="24"/>
    <w:qFormat/>
    <w:uiPriority w:val="153"/>
    <w:rPr>
      <w:color w:val="333333"/>
      <w:w w:val="100"/>
      <w:sz w:val="18"/>
      <w:szCs w:val="18"/>
      <w:u w:val="none"/>
      <w:shd w:val="clear"/>
    </w:rPr>
  </w:style>
  <w:style w:type="paragraph" w:styleId="29">
    <w:name w:val="No Spacing"/>
    <w:qFormat/>
    <w:uiPriority w:val="5"/>
    <w:pPr>
      <w:widowControl/>
      <w:wordWrap/>
      <w:autoSpaceDE/>
      <w:autoSpaceDN/>
      <w:jc w:val="both"/>
    </w:pPr>
    <w:rPr>
      <w:rFonts w:ascii="Times New Roman" w:hAnsi="Times New Roman" w:eastAsia="Times New Roman" w:cstheme="minorBidi"/>
      <w:w w:val="100"/>
      <w:sz w:val="21"/>
      <w:szCs w:val="21"/>
      <w:shd w:val="clear"/>
    </w:rPr>
  </w:style>
  <w:style w:type="character" w:customStyle="1" w:styleId="30">
    <w:name w:val="Subtle Emphasis"/>
    <w:qFormat/>
    <w:uiPriority w:val="17"/>
    <w:rPr>
      <w:i/>
      <w:color w:val="404040"/>
      <w:w w:val="100"/>
      <w:sz w:val="21"/>
      <w:szCs w:val="21"/>
      <w:shd w:val="clear"/>
    </w:rPr>
  </w:style>
  <w:style w:type="character" w:customStyle="1" w:styleId="31">
    <w:name w:val="Intense Emphasis"/>
    <w:qFormat/>
    <w:uiPriority w:val="19"/>
    <w:rPr>
      <w:i/>
      <w:color w:val="5B9BD5"/>
      <w:w w:val="100"/>
      <w:sz w:val="21"/>
      <w:szCs w:val="21"/>
      <w:shd w:val="clear"/>
    </w:rPr>
  </w:style>
  <w:style w:type="paragraph" w:styleId="32">
    <w:name w:val="Quote"/>
    <w:qFormat/>
    <w:uiPriority w:val="21"/>
    <w:pPr>
      <w:widowControl/>
      <w:wordWrap/>
      <w:autoSpaceDE/>
      <w:autoSpaceDN/>
      <w:ind w:left="864" w:right="864" w:firstLine="0"/>
      <w:jc w:val="center"/>
    </w:pPr>
    <w:rPr>
      <w:rFonts w:ascii="Times New Roman" w:hAnsi="Times New Roman" w:eastAsia="Times New Roman" w:cstheme="minorBidi"/>
      <w:i/>
      <w:color w:val="404040"/>
      <w:w w:val="100"/>
      <w:sz w:val="21"/>
      <w:szCs w:val="21"/>
      <w:shd w:val="clear"/>
    </w:rPr>
  </w:style>
  <w:style w:type="paragraph" w:styleId="33">
    <w:name w:val="Intense Quote"/>
    <w:qFormat/>
    <w:uiPriority w:val="22"/>
    <w:pPr>
      <w:widowControl/>
      <w:wordWrap/>
      <w:autoSpaceDE/>
      <w:autoSpaceDN/>
      <w:ind w:left="950" w:right="950" w:firstLine="0"/>
      <w:jc w:val="center"/>
    </w:pPr>
    <w:rPr>
      <w:rFonts w:ascii="Times New Roman" w:hAnsi="Times New Roman" w:eastAsia="Times New Roman" w:cstheme="minorBidi"/>
      <w:i/>
      <w:color w:val="5B9BD5"/>
      <w:w w:val="100"/>
      <w:sz w:val="21"/>
      <w:szCs w:val="21"/>
      <w:shd w:val="clear"/>
    </w:rPr>
  </w:style>
  <w:style w:type="character" w:customStyle="1" w:styleId="34">
    <w:name w:val="Subtle Reference"/>
    <w:qFormat/>
    <w:uiPriority w:val="23"/>
    <w:rPr>
      <w:smallCaps/>
      <w:color w:val="5A5A5A"/>
      <w:w w:val="100"/>
      <w:sz w:val="21"/>
      <w:szCs w:val="21"/>
      <w:shd w:val="clear"/>
    </w:rPr>
  </w:style>
  <w:style w:type="character" w:customStyle="1" w:styleId="35">
    <w:name w:val="Intense Reference"/>
    <w:qFormat/>
    <w:uiPriority w:val="24"/>
    <w:rPr>
      <w:b/>
      <w:smallCaps/>
      <w:color w:val="5B9BD5"/>
      <w:w w:val="100"/>
      <w:sz w:val="21"/>
      <w:szCs w:val="21"/>
      <w:shd w:val="clear"/>
    </w:rPr>
  </w:style>
  <w:style w:type="character" w:customStyle="1" w:styleId="36">
    <w:name w:val="Book Title"/>
    <w:qFormat/>
    <w:uiPriority w:val="25"/>
    <w:rPr>
      <w:b/>
      <w:i/>
      <w:w w:val="100"/>
      <w:sz w:val="21"/>
      <w:szCs w:val="21"/>
      <w:shd w:val="clear"/>
    </w:rPr>
  </w:style>
  <w:style w:type="paragraph" w:styleId="37">
    <w:name w:val="List Paragraph"/>
    <w:qFormat/>
    <w:uiPriority w:val="26"/>
    <w:pPr>
      <w:widowControl/>
      <w:wordWrap/>
      <w:autoSpaceDE/>
      <w:autoSpaceDN/>
      <w:ind w:left="850" w:firstLine="0"/>
      <w:jc w:val="both"/>
    </w:pPr>
    <w:rPr>
      <w:rFonts w:ascii="Times New Roman" w:hAnsi="Times New Roman" w:eastAsia="Times New Roman" w:cstheme="minorBidi"/>
      <w:w w:val="100"/>
      <w:sz w:val="21"/>
      <w:szCs w:val="21"/>
      <w:shd w:val="clear"/>
    </w:rPr>
  </w:style>
  <w:style w:type="paragraph" w:customStyle="1" w:styleId="38">
    <w:name w:val="TOC Heading"/>
    <w:unhideWhenUsed/>
    <w:qFormat/>
    <w:uiPriority w:val="27"/>
    <w:pPr>
      <w:widowControl/>
      <w:wordWrap/>
      <w:autoSpaceDE/>
      <w:autoSpaceDN/>
    </w:pPr>
    <w:rPr>
      <w:rFonts w:ascii="Times New Roman" w:hAnsi="Times New Roman" w:eastAsia="Times New Roman" w:cstheme="minorBidi"/>
      <w:color w:val="2E74B5"/>
      <w:w w:val="100"/>
      <w:sz w:val="32"/>
      <w:szCs w:val="32"/>
      <w:shd w:val="clear"/>
    </w:rPr>
  </w:style>
  <w:style w:type="character" w:customStyle="1" w:styleId="39">
    <w:name w:val="laiy"/>
    <w:basedOn w:val="24"/>
    <w:qFormat/>
    <w:uiPriority w:val="154"/>
  </w:style>
  <w:style w:type="character" w:customStyle="1" w:styleId="40">
    <w:name w:val="zuoz"/>
    <w:basedOn w:val="24"/>
    <w:qFormat/>
    <w:uiPriority w:val="155"/>
  </w:style>
  <w:style w:type="character" w:customStyle="1" w:styleId="41">
    <w:name w:val="update"/>
    <w:basedOn w:val="24"/>
    <w:qFormat/>
    <w:uiPriority w:val="156"/>
  </w:style>
  <w:style w:type="character" w:customStyle="1" w:styleId="42">
    <w:name w:val="hot1"/>
    <w:basedOn w:val="24"/>
    <w:qFormat/>
    <w:uiPriority w:val="157"/>
  </w:style>
  <w:style w:type="character" w:customStyle="1" w:styleId="43">
    <w:name w:val="td12"/>
    <w:basedOn w:val="24"/>
    <w:qFormat/>
    <w:uiPriority w:val="158"/>
    <w:rPr>
      <w:rFonts w:ascii="Arial" w:hAnsi="Arial" w:eastAsia="Arial"/>
      <w:color w:val="FFFFFF"/>
      <w:w w:val="100"/>
      <w:sz w:val="16"/>
      <w:szCs w:val="16"/>
      <w:shd w:val="clear"/>
    </w:rPr>
  </w:style>
  <w:style w:type="character" w:customStyle="1" w:styleId="44">
    <w:name w:val="td22"/>
    <w:basedOn w:val="24"/>
    <w:qFormat/>
    <w:uiPriority w:val="159"/>
  </w:style>
  <w:style w:type="character" w:customStyle="1" w:styleId="45">
    <w:name w:val="td32"/>
    <w:basedOn w:val="24"/>
    <w:uiPriority w:val="160"/>
  </w:style>
  <w:style w:type="character" w:customStyle="1" w:styleId="46">
    <w:name w:val="home"/>
    <w:basedOn w:val="24"/>
    <w:qFormat/>
    <w:uiPriority w:val="16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11</Pages>
  <Words>0</Words>
  <Characters>0</Characters>
  <Lines>0</Lines>
  <Paragraphs>0</Paragraphs>
  <TotalTime>6</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2018-09-03T07:07:00Z</dcterms:created>
  <dc:creator>tianlinyu</dc:creator>
  <cp:lastModifiedBy>Administrator</cp:lastModifiedBy>
  <dcterms:modified xsi:type="dcterms:W3CDTF">2020-10-16T05:54:11Z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