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FFE" w:rsidRDefault="00803D2C">
      <w:pPr>
        <w:pStyle w:val="a3"/>
        <w:widowControl/>
        <w:spacing w:before="180" w:beforeAutospacing="0" w:after="360" w:afterAutospacing="0" w:line="450" w:lineRule="atLeast"/>
        <w:ind w:left="260"/>
        <w:rPr>
          <w:rFonts w:asciiTheme="minorEastAsia" w:hAnsiTheme="minorEastAsia" w:cstheme="minorEastAsia"/>
          <w:b/>
          <w:color w:val="333333"/>
          <w:sz w:val="28"/>
          <w:szCs w:val="28"/>
        </w:rPr>
      </w:pPr>
      <w:r>
        <w:rPr>
          <w:rFonts w:ascii="宋体" w:eastAsia="宋体" w:hAnsi="宋体" w:cs="宋体" w:hint="eastAsia"/>
          <w:b/>
          <w:color w:val="333333"/>
          <w:sz w:val="21"/>
          <w:szCs w:val="21"/>
        </w:rPr>
        <w:t xml:space="preserve">                </w:t>
      </w:r>
      <w:r>
        <w:rPr>
          <w:rFonts w:asciiTheme="minorEastAsia" w:hAnsiTheme="minorEastAsia" w:cstheme="minorEastAsia" w:hint="eastAsia"/>
          <w:b/>
          <w:color w:val="333333"/>
          <w:sz w:val="28"/>
          <w:szCs w:val="28"/>
        </w:rPr>
        <w:t xml:space="preserve">        201</w:t>
      </w:r>
      <w:r>
        <w:rPr>
          <w:rFonts w:asciiTheme="minorEastAsia" w:hAnsiTheme="minorEastAsia" w:cstheme="minorEastAsia" w:hint="eastAsia"/>
          <w:b/>
          <w:color w:val="333333"/>
          <w:sz w:val="28"/>
          <w:szCs w:val="28"/>
        </w:rPr>
        <w:t>9</w:t>
      </w:r>
      <w:r>
        <w:rPr>
          <w:rFonts w:asciiTheme="minorEastAsia" w:hAnsiTheme="minorEastAsia" w:cstheme="minorEastAsia" w:hint="eastAsia"/>
          <w:b/>
          <w:color w:val="333333"/>
          <w:sz w:val="28"/>
          <w:szCs w:val="28"/>
        </w:rPr>
        <w:t>年度乡村局</w:t>
      </w:r>
      <w:r>
        <w:rPr>
          <w:rFonts w:asciiTheme="minorEastAsia" w:hAnsiTheme="minorEastAsia" w:cstheme="minorEastAsia" w:hint="eastAsia"/>
          <w:b/>
          <w:color w:val="333333"/>
          <w:sz w:val="28"/>
          <w:szCs w:val="28"/>
        </w:rPr>
        <w:t>决算文字说明</w:t>
      </w:r>
    </w:p>
    <w:p w:rsidR="00946FFE" w:rsidRDefault="00946FFE">
      <w:pPr>
        <w:pStyle w:val="a3"/>
        <w:widowControl/>
        <w:spacing w:before="180" w:beforeAutospacing="0" w:after="360" w:afterAutospacing="0" w:line="450" w:lineRule="atLeast"/>
        <w:ind w:left="260"/>
        <w:rPr>
          <w:rFonts w:asciiTheme="minorEastAsia" w:hAnsiTheme="minorEastAsia" w:cstheme="minorEastAsia"/>
          <w:b/>
          <w:color w:val="333333"/>
          <w:sz w:val="28"/>
          <w:szCs w:val="28"/>
        </w:rPr>
      </w:pPr>
    </w:p>
    <w:p w:rsidR="00946FFE" w:rsidRDefault="00803D2C">
      <w:pPr>
        <w:pStyle w:val="a3"/>
        <w:widowControl/>
        <w:spacing w:before="180" w:beforeAutospacing="0" w:after="360" w:afterAutospacing="0" w:line="450" w:lineRule="atLeast"/>
        <w:ind w:left="260"/>
        <w:rPr>
          <w:rFonts w:asciiTheme="minorEastAsia" w:hAnsiTheme="minorEastAsia" w:cstheme="minorEastAsia"/>
          <w:sz w:val="28"/>
          <w:szCs w:val="28"/>
        </w:rPr>
      </w:pPr>
      <w:r>
        <w:rPr>
          <w:rFonts w:asciiTheme="minorEastAsia" w:hAnsiTheme="minorEastAsia" w:cstheme="minorEastAsia" w:hint="eastAsia"/>
          <w:b/>
          <w:color w:val="333333"/>
          <w:sz w:val="28"/>
          <w:szCs w:val="28"/>
        </w:rPr>
        <w:t>第一部分</w:t>
      </w:r>
      <w:r>
        <w:rPr>
          <w:rFonts w:asciiTheme="minorEastAsia" w:hAnsiTheme="minorEastAsia" w:cstheme="minorEastAsia" w:hint="eastAsia"/>
          <w:b/>
          <w:color w:val="333333"/>
          <w:sz w:val="28"/>
          <w:szCs w:val="28"/>
        </w:rPr>
        <w:t xml:space="preserve"> </w:t>
      </w:r>
      <w:r>
        <w:rPr>
          <w:rFonts w:asciiTheme="minorEastAsia" w:hAnsiTheme="minorEastAsia" w:cstheme="minorEastAsia" w:hint="eastAsia"/>
          <w:b/>
          <w:color w:val="333333"/>
          <w:sz w:val="28"/>
          <w:szCs w:val="28"/>
        </w:rPr>
        <w:t>部门概况</w:t>
      </w:r>
    </w:p>
    <w:p w:rsidR="00946FFE" w:rsidRDefault="00803D2C">
      <w:pPr>
        <w:pStyle w:val="a3"/>
        <w:widowControl/>
        <w:spacing w:before="180" w:beforeAutospacing="0" w:after="360" w:afterAutospacing="0" w:line="450" w:lineRule="atLeast"/>
        <w:ind w:left="260" w:firstLine="733"/>
        <w:rPr>
          <w:rFonts w:asciiTheme="minorEastAsia" w:hAnsiTheme="minorEastAsia" w:cstheme="minorEastAsia"/>
          <w:sz w:val="28"/>
          <w:szCs w:val="28"/>
        </w:rPr>
      </w:pPr>
      <w:r>
        <w:rPr>
          <w:rFonts w:asciiTheme="minorEastAsia" w:hAnsiTheme="minorEastAsia" w:cstheme="minorEastAsia" w:hint="eastAsia"/>
          <w:color w:val="333333"/>
          <w:sz w:val="28"/>
          <w:szCs w:val="28"/>
        </w:rPr>
        <w:t> </w:t>
      </w:r>
    </w:p>
    <w:p w:rsidR="00946FFE" w:rsidRDefault="00803D2C">
      <w:pPr>
        <w:pStyle w:val="a3"/>
        <w:widowControl/>
        <w:spacing w:before="180" w:beforeAutospacing="0" w:after="360" w:afterAutospacing="0" w:line="450" w:lineRule="atLeast"/>
        <w:rPr>
          <w:rFonts w:asciiTheme="minorEastAsia" w:hAnsiTheme="minorEastAsia" w:cstheme="minorEastAsia"/>
          <w:sz w:val="28"/>
          <w:szCs w:val="28"/>
        </w:rPr>
      </w:pP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一、主要职能</w:t>
      </w:r>
    </w:p>
    <w:p w:rsidR="00A43143" w:rsidRDefault="00803D2C" w:rsidP="00A43143">
      <w:pPr>
        <w:pStyle w:val="a3"/>
        <w:shd w:val="clear" w:color="auto" w:fill="FFFFFF"/>
        <w:spacing w:beforeAutospacing="0" w:after="300" w:afterAutospacing="0" w:line="390" w:lineRule="atLeast"/>
        <w:rPr>
          <w:rFonts w:ascii="宋体"/>
          <w:kern w:val="2"/>
          <w:sz w:val="28"/>
          <w:szCs w:val="28"/>
        </w:rPr>
      </w:pPr>
      <w:r>
        <w:rPr>
          <w:rFonts w:asciiTheme="minorEastAsia" w:hAnsiTheme="minorEastAsia" w:cstheme="minorEastAsia" w:hint="eastAsia"/>
          <w:color w:val="333333"/>
          <w:sz w:val="28"/>
          <w:szCs w:val="28"/>
          <w:shd w:val="clear" w:color="auto" w:fill="FFFFFF"/>
        </w:rPr>
        <w:t>    </w:t>
      </w:r>
      <w:r w:rsidR="00A43143">
        <w:rPr>
          <w:rFonts w:ascii="宋体" w:hAnsi="宋体" w:cs="宋体" w:hint="eastAsia"/>
          <w:kern w:val="2"/>
          <w:sz w:val="28"/>
          <w:szCs w:val="28"/>
        </w:rPr>
        <w:t>（一）贯彻执行国家的财政、税收法律法规和政策，拟订有关地方性财政法规规章草案。分析预测经济形势，参与制定各项经济政策，提出运用财税政策实施综合平衡社会财力的建议。完善鼓励公益事业发展的财税措施。</w:t>
      </w:r>
    </w:p>
    <w:p w:rsidR="00A43143" w:rsidRDefault="00A43143" w:rsidP="00A43143">
      <w:pPr>
        <w:pStyle w:val="a3"/>
        <w:shd w:val="clear" w:color="auto" w:fill="FFFFFF"/>
        <w:spacing w:beforeAutospacing="0" w:after="300" w:afterAutospacing="0" w:line="390" w:lineRule="atLeast"/>
        <w:rPr>
          <w:rFonts w:ascii="宋体"/>
          <w:kern w:val="2"/>
          <w:sz w:val="28"/>
          <w:szCs w:val="28"/>
        </w:rPr>
      </w:pPr>
      <w:r>
        <w:rPr>
          <w:rFonts w:ascii="宋体" w:hAnsi="宋体" w:cs="宋体" w:hint="eastAsia"/>
          <w:kern w:val="2"/>
          <w:sz w:val="28"/>
          <w:szCs w:val="28"/>
        </w:rPr>
        <w:t xml:space="preserve">　　（二）承担全县各项财政收支管理的责任。根据《预算法》的规定，负责县级财政收支管理，编制年度县级财政预算草案并承担组织执行的具体工作。受县政府委托，向县人民代表大会报告全县和县级财政预算及执行情况，向县人民代表大会常务委员会报告财政决算。拟订经费开支标准、定额，负责审核批复部门</w:t>
      </w:r>
      <w:r>
        <w:rPr>
          <w:rFonts w:ascii="宋体" w:hAnsi="宋体" w:cs="宋体"/>
          <w:kern w:val="2"/>
          <w:sz w:val="28"/>
          <w:szCs w:val="28"/>
        </w:rPr>
        <w:t>(</w:t>
      </w:r>
      <w:r>
        <w:rPr>
          <w:rFonts w:ascii="宋体" w:hAnsi="宋体" w:cs="宋体" w:hint="eastAsia"/>
          <w:kern w:val="2"/>
          <w:sz w:val="28"/>
          <w:szCs w:val="28"/>
        </w:rPr>
        <w:t>单位</w:t>
      </w:r>
      <w:r>
        <w:rPr>
          <w:rFonts w:ascii="宋体" w:hAnsi="宋体" w:cs="宋体"/>
          <w:kern w:val="2"/>
          <w:sz w:val="28"/>
          <w:szCs w:val="28"/>
        </w:rPr>
        <w:t>)</w:t>
      </w:r>
      <w:r>
        <w:rPr>
          <w:rFonts w:ascii="宋体" w:hAnsi="宋体" w:cs="宋体" w:hint="eastAsia"/>
          <w:kern w:val="2"/>
          <w:sz w:val="28"/>
          <w:szCs w:val="28"/>
        </w:rPr>
        <w:t>的年度预决算。</w:t>
      </w:r>
    </w:p>
    <w:p w:rsidR="00A43143" w:rsidRDefault="00A43143" w:rsidP="00A43143">
      <w:pPr>
        <w:pStyle w:val="a3"/>
        <w:shd w:val="clear" w:color="auto" w:fill="FFFFFF"/>
        <w:spacing w:beforeAutospacing="0" w:after="300" w:afterAutospacing="0" w:line="390" w:lineRule="atLeast"/>
        <w:ind w:firstLine="570"/>
        <w:rPr>
          <w:rFonts w:ascii="宋体" w:hAnsi="宋体" w:cs="宋体" w:hint="eastAsia"/>
          <w:kern w:val="2"/>
          <w:sz w:val="28"/>
          <w:szCs w:val="28"/>
        </w:rPr>
      </w:pPr>
      <w:r>
        <w:rPr>
          <w:rFonts w:ascii="宋体" w:hAnsi="宋体" w:cs="宋体" w:hint="eastAsia"/>
          <w:kern w:val="2"/>
          <w:sz w:val="28"/>
          <w:szCs w:val="28"/>
        </w:rPr>
        <w:t>（三）负责政府非税收入管理，承担行政事业性收费、政府性基金及其他非税收入管理工作；管理财政票据；贯彻落实彩票管理政策和有关办法，制定彩票管理有关办法，按规定管理彩票资金。</w:t>
      </w:r>
    </w:p>
    <w:p w:rsidR="00A43143" w:rsidRDefault="00A43143" w:rsidP="00241C70">
      <w:pPr>
        <w:pStyle w:val="a3"/>
        <w:shd w:val="clear" w:color="auto" w:fill="FFFFFF"/>
        <w:spacing w:beforeAutospacing="0" w:after="300" w:afterAutospacing="0" w:line="390" w:lineRule="atLeast"/>
        <w:ind w:firstLineChars="100" w:firstLine="280"/>
        <w:rPr>
          <w:rFonts w:ascii="宋体" w:hAnsi="宋体" w:cs="宋体" w:hint="eastAsia"/>
          <w:kern w:val="2"/>
          <w:sz w:val="28"/>
          <w:szCs w:val="28"/>
        </w:rPr>
      </w:pPr>
      <w:r>
        <w:rPr>
          <w:rFonts w:ascii="宋体" w:hAnsi="宋体" w:cs="宋体" w:hint="eastAsia"/>
          <w:kern w:val="2"/>
          <w:sz w:val="28"/>
          <w:szCs w:val="28"/>
        </w:rPr>
        <w:lastRenderedPageBreak/>
        <w:t>（四）根据《预算法》的规定，行使县级国库库款支配权；拟定国库管理制度、国库集中收付制度，指导和监督国库业务，按规定开展国库现金管理工作；拟定政府采购制度并监督管理。</w:t>
      </w:r>
    </w:p>
    <w:p w:rsidR="00241C70" w:rsidRDefault="00241C70" w:rsidP="00241C70">
      <w:pPr>
        <w:pStyle w:val="a3"/>
        <w:widowControl/>
        <w:spacing w:beforeAutospacing="0" w:afterAutospacing="0" w:line="400" w:lineRule="exact"/>
        <w:jc w:val="both"/>
        <w:rPr>
          <w:rFonts w:ascii="宋体"/>
          <w:kern w:val="2"/>
          <w:sz w:val="28"/>
          <w:szCs w:val="28"/>
        </w:rPr>
      </w:pPr>
      <w:r>
        <w:rPr>
          <w:rFonts w:ascii="宋体" w:hAnsi="宋体" w:cs="宋体" w:hint="eastAsia"/>
          <w:kern w:val="2"/>
          <w:sz w:val="28"/>
          <w:szCs w:val="28"/>
        </w:rPr>
        <w:t>（五）拟定行政事业单位国有资产管理规章制度，管理县级行政事业单位国有资产；拟定需由全县统一规定的开支标准和支出管理办法。</w:t>
      </w:r>
    </w:p>
    <w:p w:rsidR="00241C70" w:rsidRDefault="00241C70" w:rsidP="00241C70">
      <w:pPr>
        <w:ind w:firstLineChars="200" w:firstLine="560"/>
        <w:rPr>
          <w:rFonts w:ascii="仿宋_GB2312" w:eastAsia="仿宋_GB2312" w:hAnsi="仿宋_GB2312" w:cs="Times New Roman"/>
          <w:color w:val="000000"/>
          <w:kern w:val="0"/>
          <w:sz w:val="32"/>
          <w:szCs w:val="32"/>
        </w:rPr>
      </w:pPr>
      <w:r>
        <w:rPr>
          <w:rFonts w:ascii="宋体" w:hAnsi="宋体" w:cs="宋体" w:hint="eastAsia"/>
          <w:sz w:val="28"/>
          <w:szCs w:val="28"/>
        </w:rPr>
        <w:t>二、机构设置及部门决算单位构成</w:t>
      </w:r>
      <w:r>
        <w:rPr>
          <w:rFonts w:ascii="仿宋_GB2312" w:eastAsia="仿宋_GB2312" w:hAnsi="仿宋_GB2312" w:cs="仿宋_GB2312" w:hint="eastAsia"/>
          <w:color w:val="000000"/>
          <w:kern w:val="0"/>
          <w:sz w:val="32"/>
          <w:szCs w:val="32"/>
        </w:rPr>
        <w:t>执行事业单位会计制度，</w:t>
      </w:r>
    </w:p>
    <w:p w:rsidR="00241C70" w:rsidRDefault="00241C70" w:rsidP="00241C70">
      <w:pPr>
        <w:ind w:firstLineChars="200" w:firstLine="560"/>
        <w:rPr>
          <w:rFonts w:ascii="宋体" w:cs="Times New Roman"/>
          <w:sz w:val="28"/>
          <w:szCs w:val="28"/>
        </w:rPr>
      </w:pPr>
      <w:r>
        <w:rPr>
          <w:rFonts w:ascii="宋体" w:hAnsi="宋体" w:cs="宋体" w:hint="eastAsia"/>
          <w:sz w:val="28"/>
          <w:szCs w:val="28"/>
        </w:rPr>
        <w:t>本单位是一级预算拨款单位，报送的是单户报表</w:t>
      </w:r>
    </w:p>
    <w:p w:rsidR="00946FFE" w:rsidRDefault="00803D2C" w:rsidP="00241C70">
      <w:pPr>
        <w:pStyle w:val="a3"/>
        <w:widowControl/>
        <w:spacing w:before="180" w:beforeAutospacing="0" w:after="360" w:afterAutospacing="0" w:line="450" w:lineRule="atLeast"/>
        <w:ind w:firstLineChars="150" w:firstLine="420"/>
        <w:rPr>
          <w:rFonts w:asciiTheme="minorEastAsia" w:hAnsiTheme="minorEastAsia" w:cstheme="minorEastAsia"/>
          <w:sz w:val="28"/>
          <w:szCs w:val="28"/>
        </w:rPr>
      </w:pPr>
      <w:r>
        <w:rPr>
          <w:rFonts w:asciiTheme="minorEastAsia" w:hAnsiTheme="minorEastAsia" w:cstheme="minorEastAsia" w:hint="eastAsia"/>
          <w:color w:val="333333"/>
          <w:sz w:val="28"/>
          <w:szCs w:val="28"/>
        </w:rPr>
        <w:t>三、人员构成</w:t>
      </w:r>
    </w:p>
    <w:p w:rsidR="00946FFE" w:rsidRDefault="00803D2C">
      <w:pPr>
        <w:pStyle w:val="a3"/>
        <w:widowControl/>
        <w:spacing w:before="180" w:beforeAutospacing="0" w:after="360" w:afterAutospacing="0" w:line="450" w:lineRule="atLeast"/>
        <w:ind w:left="458"/>
        <w:rPr>
          <w:rFonts w:asciiTheme="minorEastAsia" w:hAnsiTheme="minorEastAsia" w:cstheme="minorEastAsia"/>
          <w:sz w:val="28"/>
          <w:szCs w:val="28"/>
        </w:rPr>
      </w:pP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行政单位编制数</w:t>
      </w:r>
      <w:r w:rsidR="007F0EE9">
        <w:rPr>
          <w:rFonts w:asciiTheme="minorEastAsia" w:hAnsiTheme="minorEastAsia" w:cstheme="minorEastAsia" w:hint="eastAsia"/>
          <w:color w:val="333333"/>
          <w:sz w:val="28"/>
          <w:szCs w:val="28"/>
        </w:rPr>
        <w:t>47</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个，其中行政编制</w:t>
      </w:r>
      <w:r>
        <w:rPr>
          <w:rFonts w:asciiTheme="minorEastAsia" w:hAnsiTheme="minorEastAsia" w:cstheme="minorEastAsia" w:hint="eastAsia"/>
          <w:color w:val="333333"/>
          <w:sz w:val="28"/>
          <w:szCs w:val="28"/>
        </w:rPr>
        <w:t xml:space="preserve"> </w:t>
      </w:r>
      <w:r w:rsidR="007F0EE9">
        <w:rPr>
          <w:rFonts w:asciiTheme="minorEastAsia" w:hAnsiTheme="minorEastAsia" w:cstheme="minorEastAsia" w:hint="eastAsia"/>
          <w:color w:val="333333"/>
          <w:sz w:val="28"/>
          <w:szCs w:val="28"/>
        </w:rPr>
        <w:t>47</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，在职</w:t>
      </w:r>
      <w:r>
        <w:rPr>
          <w:rFonts w:asciiTheme="minorEastAsia" w:hAnsiTheme="minorEastAsia" w:cstheme="minorEastAsia" w:hint="eastAsia"/>
          <w:color w:val="333333"/>
          <w:sz w:val="28"/>
          <w:szCs w:val="28"/>
        </w:rPr>
        <w:t xml:space="preserve"> </w:t>
      </w:r>
      <w:r w:rsidR="007F0EE9">
        <w:rPr>
          <w:rFonts w:asciiTheme="minorEastAsia" w:hAnsiTheme="minorEastAsia" w:cstheme="minorEastAsia" w:hint="eastAsia"/>
          <w:color w:val="333333"/>
          <w:sz w:val="28"/>
          <w:szCs w:val="28"/>
        </w:rPr>
        <w:t>47</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人，退休</w:t>
      </w:r>
      <w:r>
        <w:rPr>
          <w:rFonts w:asciiTheme="minorEastAsia" w:hAnsiTheme="minorEastAsia" w:cstheme="minorEastAsia" w:hint="eastAsia"/>
          <w:color w:val="333333"/>
          <w:sz w:val="28"/>
          <w:szCs w:val="28"/>
        </w:rPr>
        <w:t xml:space="preserve">  </w:t>
      </w:r>
      <w:r w:rsidR="007F0EE9">
        <w:rPr>
          <w:rFonts w:asciiTheme="minorEastAsia" w:hAnsiTheme="minorEastAsia" w:cstheme="minorEastAsia" w:hint="eastAsia"/>
          <w:color w:val="333333"/>
          <w:sz w:val="28"/>
          <w:szCs w:val="28"/>
        </w:rPr>
        <w:t>7</w:t>
      </w:r>
      <w:r>
        <w:rPr>
          <w:rFonts w:asciiTheme="minorEastAsia" w:hAnsiTheme="minorEastAsia" w:cstheme="minorEastAsia" w:hint="eastAsia"/>
          <w:color w:val="333333"/>
          <w:sz w:val="28"/>
          <w:szCs w:val="28"/>
        </w:rPr>
        <w:t>人，离休</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人；事业编制</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个，在职</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人，退休</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人。</w:t>
      </w:r>
    </w:p>
    <w:p w:rsidR="00946FFE" w:rsidRDefault="00803D2C">
      <w:pPr>
        <w:pStyle w:val="a3"/>
        <w:widowControl/>
        <w:spacing w:before="180" w:beforeAutospacing="0" w:after="360" w:afterAutospacing="0" w:line="450" w:lineRule="atLeast"/>
        <w:ind w:left="260"/>
        <w:rPr>
          <w:rFonts w:asciiTheme="minorEastAsia" w:hAnsiTheme="minorEastAsia" w:cstheme="minorEastAsia"/>
          <w:sz w:val="28"/>
          <w:szCs w:val="28"/>
        </w:rPr>
      </w:pPr>
      <w:r>
        <w:rPr>
          <w:rFonts w:asciiTheme="minorEastAsia" w:hAnsiTheme="minorEastAsia" w:cstheme="minorEastAsia" w:hint="eastAsia"/>
          <w:color w:val="333333"/>
          <w:sz w:val="28"/>
          <w:szCs w:val="28"/>
        </w:rPr>
        <w:t> </w:t>
      </w:r>
    </w:p>
    <w:p w:rsidR="00946FFE" w:rsidRDefault="00803D2C">
      <w:pPr>
        <w:pStyle w:val="a3"/>
        <w:widowControl/>
        <w:spacing w:before="492" w:beforeAutospacing="0" w:after="672" w:afterAutospacing="0" w:line="450" w:lineRule="atLeast"/>
        <w:ind w:left="262"/>
        <w:rPr>
          <w:rFonts w:asciiTheme="minorEastAsia" w:hAnsiTheme="minorEastAsia" w:cstheme="minorEastAsia"/>
          <w:sz w:val="28"/>
          <w:szCs w:val="28"/>
        </w:rPr>
      </w:pPr>
      <w:r>
        <w:rPr>
          <w:rFonts w:asciiTheme="minorEastAsia" w:hAnsiTheme="minorEastAsia" w:cstheme="minorEastAsia" w:hint="eastAsia"/>
          <w:b/>
          <w:color w:val="333333"/>
          <w:sz w:val="28"/>
          <w:szCs w:val="28"/>
        </w:rPr>
        <w:t>第</w:t>
      </w:r>
      <w:r>
        <w:rPr>
          <w:rFonts w:asciiTheme="minorEastAsia" w:hAnsiTheme="minorEastAsia" w:cstheme="minorEastAsia" w:hint="eastAsia"/>
          <w:b/>
          <w:color w:val="333333"/>
          <w:sz w:val="28"/>
          <w:szCs w:val="28"/>
        </w:rPr>
        <w:t>二</w:t>
      </w:r>
      <w:r>
        <w:rPr>
          <w:rFonts w:asciiTheme="minorEastAsia" w:hAnsiTheme="minorEastAsia" w:cstheme="minorEastAsia" w:hint="eastAsia"/>
          <w:b/>
          <w:color w:val="333333"/>
          <w:sz w:val="28"/>
          <w:szCs w:val="28"/>
        </w:rPr>
        <w:t>部分</w:t>
      </w:r>
      <w:r>
        <w:rPr>
          <w:rFonts w:asciiTheme="minorEastAsia" w:hAnsiTheme="minorEastAsia" w:cstheme="minorEastAsia" w:hint="eastAsia"/>
          <w:b/>
          <w:color w:val="333333"/>
          <w:sz w:val="28"/>
          <w:szCs w:val="28"/>
        </w:rPr>
        <w:t>201</w:t>
      </w:r>
      <w:r>
        <w:rPr>
          <w:rFonts w:asciiTheme="minorEastAsia" w:hAnsiTheme="minorEastAsia" w:cstheme="minorEastAsia" w:hint="eastAsia"/>
          <w:b/>
          <w:color w:val="333333"/>
          <w:sz w:val="28"/>
          <w:szCs w:val="28"/>
        </w:rPr>
        <w:t>9</w:t>
      </w:r>
      <w:r>
        <w:rPr>
          <w:rFonts w:asciiTheme="minorEastAsia" w:hAnsiTheme="minorEastAsia" w:cstheme="minorEastAsia" w:hint="eastAsia"/>
          <w:b/>
          <w:color w:val="333333"/>
          <w:sz w:val="28"/>
          <w:szCs w:val="28"/>
        </w:rPr>
        <w:t>年度部门决算情况说明</w:t>
      </w:r>
    </w:p>
    <w:p w:rsidR="00946FFE" w:rsidRDefault="00803D2C">
      <w:pPr>
        <w:pStyle w:val="a3"/>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一、</w:t>
      </w:r>
      <w:r>
        <w:rPr>
          <w:rStyle w:val="a4"/>
          <w:rFonts w:asciiTheme="minorEastAsia" w:hAnsiTheme="minorEastAsia" w:cstheme="minorEastAsia" w:hint="eastAsia"/>
          <w:color w:val="373737"/>
          <w:sz w:val="28"/>
          <w:szCs w:val="28"/>
          <w:shd w:val="clear" w:color="auto" w:fill="FFFFFF"/>
        </w:rPr>
        <w:t>20</w:t>
      </w:r>
      <w:r>
        <w:rPr>
          <w:rStyle w:val="a4"/>
          <w:rFonts w:asciiTheme="minorEastAsia" w:hAnsiTheme="minorEastAsia" w:cstheme="minorEastAsia" w:hint="eastAsia"/>
          <w:color w:val="373737"/>
          <w:sz w:val="28"/>
          <w:szCs w:val="28"/>
          <w:shd w:val="clear" w:color="auto" w:fill="FFFFFF"/>
        </w:rPr>
        <w:t>19</w:t>
      </w:r>
      <w:r>
        <w:rPr>
          <w:rStyle w:val="a4"/>
          <w:rFonts w:asciiTheme="minorEastAsia" w:hAnsiTheme="minorEastAsia" w:cstheme="minorEastAsia" w:hint="eastAsia"/>
          <w:color w:val="373737"/>
          <w:sz w:val="28"/>
          <w:szCs w:val="28"/>
          <w:shd w:val="clear" w:color="auto" w:fill="FFFFFF"/>
        </w:rPr>
        <w:t>年度收入支出决算总体情况说明</w:t>
      </w:r>
    </w:p>
    <w:p w:rsidR="00946FFE" w:rsidRDefault="00803D2C">
      <w:pPr>
        <w:pStyle w:val="a3"/>
        <w:widowControl/>
        <w:shd w:val="clear" w:color="auto" w:fill="FFFFFF"/>
        <w:spacing w:beforeAutospacing="0" w:after="225" w:afterAutospacing="0"/>
        <w:ind w:firstLine="79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年度收入总计</w:t>
      </w:r>
      <w:r>
        <w:rPr>
          <w:rFonts w:asciiTheme="minorEastAsia" w:hAnsiTheme="minorEastAsia" w:cstheme="minorEastAsia" w:hint="eastAsia"/>
          <w:color w:val="373737"/>
          <w:sz w:val="28"/>
          <w:szCs w:val="28"/>
          <w:shd w:val="clear" w:color="auto" w:fill="FFFFFF"/>
        </w:rPr>
        <w:t xml:space="preserve"> </w:t>
      </w:r>
      <w:r w:rsidR="004E6E24">
        <w:rPr>
          <w:rFonts w:asciiTheme="minorEastAsia" w:hAnsiTheme="minorEastAsia" w:cstheme="minorEastAsia" w:hint="eastAsia"/>
          <w:color w:val="373737"/>
          <w:sz w:val="28"/>
          <w:szCs w:val="28"/>
          <w:shd w:val="clear" w:color="auto" w:fill="FFFFFF"/>
        </w:rPr>
        <w:t>1750.03</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万元，支出总计</w:t>
      </w:r>
      <w:r>
        <w:rPr>
          <w:rFonts w:asciiTheme="minorEastAsia" w:hAnsiTheme="minorEastAsia" w:cstheme="minorEastAsia" w:hint="eastAsia"/>
          <w:color w:val="373737"/>
          <w:sz w:val="28"/>
          <w:szCs w:val="28"/>
          <w:shd w:val="clear" w:color="auto" w:fill="FFFFFF"/>
        </w:rPr>
        <w:t xml:space="preserve"> </w:t>
      </w:r>
      <w:r w:rsidR="004E6E24">
        <w:rPr>
          <w:rFonts w:asciiTheme="minorEastAsia" w:hAnsiTheme="minorEastAsia" w:cstheme="minorEastAsia" w:hint="eastAsia"/>
          <w:color w:val="373737"/>
          <w:sz w:val="28"/>
          <w:szCs w:val="28"/>
          <w:shd w:val="clear" w:color="auto" w:fill="FFFFFF"/>
        </w:rPr>
        <w:t>1750.03</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万元，与</w:t>
      </w:r>
      <w:r>
        <w:rPr>
          <w:rFonts w:asciiTheme="minorEastAsia" w:hAnsiTheme="minorEastAsia" w:cstheme="minorEastAsia" w:hint="eastAsia"/>
          <w:color w:val="373737"/>
          <w:sz w:val="28"/>
          <w:szCs w:val="28"/>
          <w:shd w:val="clear" w:color="auto" w:fill="FFFFFF"/>
        </w:rPr>
        <w:t>上年</w:t>
      </w:r>
      <w:r>
        <w:rPr>
          <w:rFonts w:asciiTheme="minorEastAsia" w:hAnsiTheme="minorEastAsia" w:cstheme="minorEastAsia" w:hint="eastAsia"/>
          <w:color w:val="373737"/>
          <w:sz w:val="28"/>
          <w:szCs w:val="28"/>
          <w:shd w:val="clear" w:color="auto" w:fill="FFFFFF"/>
        </w:rPr>
        <w:t>相比，收入总计增加</w:t>
      </w:r>
      <w:r w:rsidR="00E95775">
        <w:rPr>
          <w:rFonts w:asciiTheme="minorEastAsia" w:hAnsiTheme="minorEastAsia" w:cstheme="minorEastAsia" w:hint="eastAsia"/>
          <w:color w:val="373737"/>
          <w:sz w:val="28"/>
          <w:szCs w:val="28"/>
          <w:shd w:val="clear" w:color="auto" w:fill="FFFFFF"/>
        </w:rPr>
        <w:t>-82.87</w:t>
      </w:r>
      <w:r>
        <w:rPr>
          <w:rFonts w:asciiTheme="minorEastAsia" w:hAnsiTheme="minorEastAsia" w:cstheme="minorEastAsia" w:hint="eastAsia"/>
          <w:color w:val="373737"/>
          <w:sz w:val="28"/>
          <w:szCs w:val="28"/>
          <w:shd w:val="clear" w:color="auto" w:fill="FFFFFF"/>
        </w:rPr>
        <w:t>万元，增长</w:t>
      </w:r>
      <w:r w:rsidR="00E95775">
        <w:rPr>
          <w:rFonts w:asciiTheme="minorEastAsia" w:hAnsiTheme="minorEastAsia" w:cstheme="minorEastAsia" w:hint="eastAsia"/>
          <w:color w:val="373737"/>
          <w:sz w:val="28"/>
          <w:szCs w:val="28"/>
          <w:shd w:val="clear" w:color="auto" w:fill="FFFFFF"/>
        </w:rPr>
        <w:t>-5</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；支出总计增加</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万元，增长</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946FFE" w:rsidRDefault="00803D2C">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二、</w:t>
      </w:r>
      <w:r>
        <w:rPr>
          <w:rStyle w:val="a4"/>
          <w:rFonts w:asciiTheme="minorEastAsia" w:hAnsiTheme="minorEastAsia" w:cstheme="minorEastAsia" w:hint="eastAsia"/>
          <w:color w:val="373737"/>
          <w:sz w:val="28"/>
          <w:szCs w:val="28"/>
          <w:shd w:val="clear" w:color="auto" w:fill="FFFFFF"/>
        </w:rPr>
        <w:t> 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年度收入决算情况说明</w:t>
      </w:r>
    </w:p>
    <w:p w:rsidR="00946FFE" w:rsidRDefault="00803D2C">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lastRenderedPageBreak/>
        <w:t>本年收入合计</w:t>
      </w:r>
      <w:r w:rsidR="004E6E24">
        <w:rPr>
          <w:rFonts w:asciiTheme="minorEastAsia" w:hAnsiTheme="minorEastAsia" w:cstheme="minorEastAsia" w:hint="eastAsia"/>
          <w:color w:val="373737"/>
          <w:sz w:val="28"/>
          <w:szCs w:val="28"/>
          <w:shd w:val="clear" w:color="auto" w:fill="FFFFFF"/>
        </w:rPr>
        <w:t>1750.03</w:t>
      </w:r>
      <w:r>
        <w:rPr>
          <w:rFonts w:asciiTheme="minorEastAsia" w:hAnsiTheme="minorEastAsia" w:cstheme="minorEastAsia" w:hint="eastAsia"/>
          <w:color w:val="373737"/>
          <w:sz w:val="28"/>
          <w:szCs w:val="28"/>
          <w:shd w:val="clear" w:color="auto" w:fill="FFFFFF"/>
        </w:rPr>
        <w:t>万元，其中：财政拨款收入</w:t>
      </w:r>
      <w:r w:rsidR="004E6E24">
        <w:rPr>
          <w:rFonts w:asciiTheme="minorEastAsia" w:hAnsiTheme="minorEastAsia" w:cstheme="minorEastAsia" w:hint="eastAsia"/>
          <w:color w:val="373737"/>
          <w:sz w:val="28"/>
          <w:szCs w:val="28"/>
          <w:shd w:val="clear" w:color="auto" w:fill="FFFFFF"/>
        </w:rPr>
        <w:t>1750.03</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 xml:space="preserve"> </w:t>
      </w:r>
      <w:r w:rsidR="004E6E24">
        <w:rPr>
          <w:rFonts w:asciiTheme="minorEastAsia" w:hAnsiTheme="minorEastAsia" w:cstheme="minorEastAsia" w:hint="eastAsia"/>
          <w:color w:val="373737"/>
          <w:sz w:val="28"/>
          <w:szCs w:val="28"/>
          <w:shd w:val="clear" w:color="auto" w:fill="FFFFFF"/>
        </w:rPr>
        <w:t>100</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；其他收入</w:t>
      </w:r>
      <w:r>
        <w:rPr>
          <w:rFonts w:asciiTheme="minorEastAsia" w:hAnsiTheme="minorEastAsia" w:cstheme="minorEastAsia" w:hint="eastAsia"/>
          <w:color w:val="373737"/>
          <w:sz w:val="28"/>
          <w:szCs w:val="28"/>
          <w:shd w:val="clear" w:color="auto" w:fill="FFFFFF"/>
        </w:rPr>
        <w:t xml:space="preserve"> </w:t>
      </w:r>
      <w:r w:rsidR="004E6E24">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 xml:space="preserve">  </w:t>
      </w:r>
      <w:r w:rsidR="004E6E24">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946FFE" w:rsidRDefault="00803D2C">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三、</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年度支出决算情况说明</w:t>
      </w:r>
    </w:p>
    <w:p w:rsidR="00946FFE" w:rsidRDefault="00803D2C">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本年支出合计</w:t>
      </w:r>
      <w:r w:rsidR="00E95775">
        <w:rPr>
          <w:rFonts w:asciiTheme="minorEastAsia" w:hAnsiTheme="minorEastAsia" w:cstheme="minorEastAsia" w:hint="eastAsia"/>
          <w:color w:val="373737"/>
          <w:sz w:val="28"/>
          <w:szCs w:val="28"/>
          <w:shd w:val="clear" w:color="auto" w:fill="FFFFFF"/>
        </w:rPr>
        <w:t>1750.03</w:t>
      </w:r>
      <w:r>
        <w:rPr>
          <w:rFonts w:asciiTheme="minorEastAsia" w:hAnsiTheme="minorEastAsia" w:cstheme="minorEastAsia" w:hint="eastAsia"/>
          <w:color w:val="373737"/>
          <w:sz w:val="28"/>
          <w:szCs w:val="28"/>
          <w:shd w:val="clear" w:color="auto" w:fill="FFFFFF"/>
        </w:rPr>
        <w:t>万元，其中：基本支出</w:t>
      </w:r>
      <w:r>
        <w:rPr>
          <w:rFonts w:asciiTheme="minorEastAsia" w:hAnsiTheme="minorEastAsia" w:cstheme="minorEastAsia" w:hint="eastAsia"/>
          <w:color w:val="373737"/>
          <w:sz w:val="28"/>
          <w:szCs w:val="28"/>
          <w:shd w:val="clear" w:color="auto" w:fill="FFFFFF"/>
        </w:rPr>
        <w:t xml:space="preserve"> </w:t>
      </w:r>
      <w:r w:rsidR="00E95775">
        <w:rPr>
          <w:rFonts w:asciiTheme="minorEastAsia" w:hAnsiTheme="minorEastAsia" w:cstheme="minorEastAsia" w:hint="eastAsia"/>
          <w:color w:val="373737"/>
          <w:sz w:val="28"/>
          <w:szCs w:val="28"/>
          <w:shd w:val="clear" w:color="auto" w:fill="FFFFFF"/>
        </w:rPr>
        <w:t>582.03</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 xml:space="preserve"> </w:t>
      </w:r>
      <w:r w:rsidR="00E95775">
        <w:rPr>
          <w:rFonts w:asciiTheme="minorEastAsia" w:hAnsiTheme="minorEastAsia" w:cstheme="minorEastAsia" w:hint="eastAsia"/>
          <w:color w:val="373737"/>
          <w:sz w:val="28"/>
          <w:szCs w:val="28"/>
          <w:shd w:val="clear" w:color="auto" w:fill="FFFFFF"/>
        </w:rPr>
        <w:t>33</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；项目支出</w:t>
      </w:r>
      <w:r>
        <w:rPr>
          <w:rFonts w:asciiTheme="minorEastAsia" w:hAnsiTheme="minorEastAsia" w:cstheme="minorEastAsia" w:hint="eastAsia"/>
          <w:color w:val="373737"/>
          <w:sz w:val="28"/>
          <w:szCs w:val="28"/>
          <w:shd w:val="clear" w:color="auto" w:fill="FFFFFF"/>
        </w:rPr>
        <w:t xml:space="preserve"> </w:t>
      </w:r>
      <w:r w:rsidR="00E95775">
        <w:rPr>
          <w:rFonts w:asciiTheme="minorEastAsia" w:hAnsiTheme="minorEastAsia" w:cstheme="minorEastAsia" w:hint="eastAsia"/>
          <w:color w:val="373737"/>
          <w:sz w:val="28"/>
          <w:szCs w:val="28"/>
          <w:shd w:val="clear" w:color="auto" w:fill="FFFFFF"/>
        </w:rPr>
        <w:t>1168</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 xml:space="preserve">  </w:t>
      </w:r>
      <w:r w:rsidR="00E95775">
        <w:rPr>
          <w:rFonts w:asciiTheme="minorEastAsia" w:hAnsiTheme="minorEastAsia" w:cstheme="minorEastAsia" w:hint="eastAsia"/>
          <w:color w:val="373737"/>
          <w:sz w:val="28"/>
          <w:szCs w:val="28"/>
          <w:shd w:val="clear" w:color="auto" w:fill="FFFFFF"/>
        </w:rPr>
        <w:t>67</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946FFE" w:rsidRDefault="00803D2C">
      <w:pPr>
        <w:pStyle w:val="a3"/>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四、</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年度财政拨款收入支出决算总体情况说明</w:t>
      </w:r>
    </w:p>
    <w:p w:rsidR="00946FFE" w:rsidRDefault="00803D2C">
      <w:pPr>
        <w:pStyle w:val="a3"/>
        <w:widowControl/>
        <w:shd w:val="clear" w:color="auto" w:fill="FFFFFF"/>
        <w:spacing w:beforeAutospacing="0" w:afterAutospacing="0"/>
        <w:ind w:left="135" w:right="270" w:firstLine="705"/>
        <w:jc w:val="both"/>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年度财政拨款收入</w:t>
      </w:r>
      <w:r>
        <w:rPr>
          <w:rFonts w:asciiTheme="minorEastAsia" w:hAnsiTheme="minorEastAsia" w:cstheme="minorEastAsia" w:hint="eastAsia"/>
          <w:color w:val="373737"/>
          <w:sz w:val="28"/>
          <w:szCs w:val="28"/>
          <w:shd w:val="clear" w:color="auto" w:fill="FFFFFF"/>
        </w:rPr>
        <w:t xml:space="preserve"> </w:t>
      </w:r>
      <w:r w:rsidR="00E95775">
        <w:rPr>
          <w:rFonts w:asciiTheme="minorEastAsia" w:hAnsiTheme="minorEastAsia" w:cstheme="minorEastAsia" w:hint="eastAsia"/>
          <w:color w:val="373737"/>
          <w:sz w:val="28"/>
          <w:szCs w:val="28"/>
          <w:shd w:val="clear" w:color="auto" w:fill="FFFFFF"/>
        </w:rPr>
        <w:t>1750.03</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万元，与</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年相比，增加</w:t>
      </w:r>
      <w:r>
        <w:rPr>
          <w:rFonts w:asciiTheme="minorEastAsia" w:hAnsiTheme="minorEastAsia" w:cstheme="minorEastAsia" w:hint="eastAsia"/>
          <w:color w:val="373737"/>
          <w:sz w:val="28"/>
          <w:szCs w:val="28"/>
          <w:shd w:val="clear" w:color="auto" w:fill="FFFFFF"/>
        </w:rPr>
        <w:t xml:space="preserve">  </w:t>
      </w:r>
      <w:r w:rsidR="00E95775">
        <w:rPr>
          <w:rFonts w:asciiTheme="minorEastAsia" w:hAnsiTheme="minorEastAsia" w:cstheme="minorEastAsia" w:hint="eastAsia"/>
          <w:color w:val="373737"/>
          <w:sz w:val="28"/>
          <w:szCs w:val="28"/>
          <w:shd w:val="clear" w:color="auto" w:fill="FFFFFF"/>
        </w:rPr>
        <w:t>-82.87</w:t>
      </w:r>
      <w:r>
        <w:rPr>
          <w:rFonts w:asciiTheme="minorEastAsia" w:hAnsiTheme="minorEastAsia" w:cstheme="minorEastAsia" w:hint="eastAsia"/>
          <w:color w:val="373737"/>
          <w:sz w:val="28"/>
          <w:szCs w:val="28"/>
          <w:shd w:val="clear" w:color="auto" w:fill="FFFFFF"/>
        </w:rPr>
        <w:t>万元，增长</w:t>
      </w:r>
      <w:r>
        <w:rPr>
          <w:rFonts w:asciiTheme="minorEastAsia" w:hAnsiTheme="minorEastAsia" w:cstheme="minorEastAsia" w:hint="eastAsia"/>
          <w:color w:val="373737"/>
          <w:sz w:val="28"/>
          <w:szCs w:val="28"/>
          <w:shd w:val="clear" w:color="auto" w:fill="FFFFFF"/>
        </w:rPr>
        <w:t xml:space="preserve"> </w:t>
      </w:r>
      <w:r w:rsidR="00E95775">
        <w:rPr>
          <w:rFonts w:asciiTheme="minorEastAsia" w:hAnsiTheme="minorEastAsia" w:cstheme="minorEastAsia" w:hint="eastAsia"/>
          <w:color w:val="373737"/>
          <w:sz w:val="28"/>
          <w:szCs w:val="28"/>
          <w:shd w:val="clear" w:color="auto" w:fill="FFFFFF"/>
        </w:rPr>
        <w:t>-5</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年度财政拨款支出</w:t>
      </w:r>
      <w:r>
        <w:rPr>
          <w:rFonts w:asciiTheme="minorEastAsia" w:hAnsiTheme="minorEastAsia" w:cstheme="minorEastAsia" w:hint="eastAsia"/>
          <w:color w:val="373737"/>
          <w:sz w:val="28"/>
          <w:szCs w:val="28"/>
          <w:shd w:val="clear" w:color="auto" w:fill="FFFFFF"/>
        </w:rPr>
        <w:t xml:space="preserve"> </w:t>
      </w:r>
      <w:r w:rsidR="00E95775">
        <w:rPr>
          <w:rFonts w:asciiTheme="minorEastAsia" w:hAnsiTheme="minorEastAsia" w:cstheme="minorEastAsia" w:hint="eastAsia"/>
          <w:color w:val="373737"/>
          <w:sz w:val="28"/>
          <w:szCs w:val="28"/>
          <w:shd w:val="clear" w:color="auto" w:fill="FFFFFF"/>
        </w:rPr>
        <w:t>1750.03</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万元，与</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年相比，增加</w:t>
      </w:r>
      <w:r>
        <w:rPr>
          <w:rFonts w:asciiTheme="minorEastAsia" w:hAnsiTheme="minorEastAsia" w:cstheme="minorEastAsia" w:hint="eastAsia"/>
          <w:color w:val="373737"/>
          <w:sz w:val="28"/>
          <w:szCs w:val="28"/>
          <w:shd w:val="clear" w:color="auto" w:fill="FFFFFF"/>
        </w:rPr>
        <w:t xml:space="preserve"> </w:t>
      </w:r>
      <w:r w:rsidR="00E95775">
        <w:rPr>
          <w:rFonts w:asciiTheme="minorEastAsia" w:hAnsiTheme="minorEastAsia" w:cstheme="minorEastAsia" w:hint="eastAsia"/>
          <w:color w:val="373737"/>
          <w:sz w:val="28"/>
          <w:szCs w:val="28"/>
          <w:shd w:val="clear" w:color="auto" w:fill="FFFFFF"/>
        </w:rPr>
        <w:t>-82.87</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万元，增长</w:t>
      </w:r>
      <w:r>
        <w:rPr>
          <w:rFonts w:asciiTheme="minorEastAsia" w:hAnsiTheme="minorEastAsia" w:cstheme="minorEastAsia" w:hint="eastAsia"/>
          <w:color w:val="373737"/>
          <w:sz w:val="28"/>
          <w:szCs w:val="28"/>
          <w:shd w:val="clear" w:color="auto" w:fill="FFFFFF"/>
        </w:rPr>
        <w:t xml:space="preserve"> </w:t>
      </w:r>
      <w:r w:rsidR="00E95775">
        <w:rPr>
          <w:rFonts w:asciiTheme="minorEastAsia" w:hAnsiTheme="minorEastAsia" w:cstheme="minorEastAsia" w:hint="eastAsia"/>
          <w:color w:val="373737"/>
          <w:sz w:val="28"/>
          <w:szCs w:val="28"/>
          <w:shd w:val="clear" w:color="auto" w:fill="FFFFFF"/>
        </w:rPr>
        <w:t>-5</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946FFE" w:rsidRDefault="00803D2C">
      <w:pPr>
        <w:pStyle w:val="a3"/>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五、</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年度一般公共预算财政拨款支出决算情况说明</w:t>
      </w:r>
    </w:p>
    <w:p w:rsidR="00946FFE" w:rsidRDefault="00803D2C">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（一）财政拨款支出决算总体情况。</w:t>
      </w:r>
    </w:p>
    <w:p w:rsidR="00946FFE" w:rsidRDefault="00803D2C">
      <w:pPr>
        <w:pStyle w:val="a3"/>
        <w:widowControl/>
        <w:shd w:val="clear" w:color="auto" w:fill="FFFFFF"/>
        <w:spacing w:beforeAutospacing="0" w:after="225" w:afterAutospacing="0"/>
        <w:ind w:left="135" w:firstLine="73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2019</w:t>
      </w:r>
      <w:r>
        <w:rPr>
          <w:rFonts w:asciiTheme="minorEastAsia" w:hAnsiTheme="minorEastAsia" w:cstheme="minorEastAsia" w:hint="eastAsia"/>
          <w:color w:val="373737"/>
          <w:sz w:val="28"/>
          <w:szCs w:val="28"/>
          <w:shd w:val="clear" w:color="auto" w:fill="FFFFFF"/>
        </w:rPr>
        <w:t>年度财政拨款支出</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万元，占本年支出合计的</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。与</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年相比，财政拨款支出增加</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万元，增长</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946FFE" w:rsidRDefault="00803D2C">
      <w:pPr>
        <w:pStyle w:val="a3"/>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（二）财政拨款支出决算结构情况。</w:t>
      </w:r>
    </w:p>
    <w:p w:rsidR="00946FFE" w:rsidRDefault="00803D2C">
      <w:pPr>
        <w:pStyle w:val="a3"/>
        <w:widowControl/>
        <w:shd w:val="clear" w:color="auto" w:fill="FFFFFF"/>
        <w:spacing w:beforeAutospacing="0" w:after="225" w:afterAutospacing="0"/>
        <w:ind w:firstLine="102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2019</w:t>
      </w:r>
      <w:r>
        <w:rPr>
          <w:rFonts w:asciiTheme="minorEastAsia" w:hAnsiTheme="minorEastAsia" w:cstheme="minorEastAsia" w:hint="eastAsia"/>
          <w:color w:val="373737"/>
          <w:sz w:val="28"/>
          <w:szCs w:val="28"/>
          <w:shd w:val="clear" w:color="auto" w:fill="FFFFFF"/>
        </w:rPr>
        <w:t>年度财政拨款支出</w:t>
      </w:r>
      <w:r>
        <w:rPr>
          <w:rFonts w:asciiTheme="minorEastAsia" w:hAnsiTheme="minorEastAsia" w:cstheme="minorEastAsia" w:hint="eastAsia"/>
          <w:color w:val="373737"/>
          <w:sz w:val="28"/>
          <w:szCs w:val="28"/>
          <w:shd w:val="clear" w:color="auto" w:fill="FFFFFF"/>
        </w:rPr>
        <w:t xml:space="preserve"> </w:t>
      </w:r>
      <w:r w:rsidR="004E6E24">
        <w:rPr>
          <w:rFonts w:asciiTheme="minorEastAsia" w:hAnsiTheme="minorEastAsia" w:cstheme="minorEastAsia" w:hint="eastAsia"/>
          <w:color w:val="373737"/>
          <w:sz w:val="28"/>
          <w:szCs w:val="28"/>
          <w:shd w:val="clear" w:color="auto" w:fill="FFFFFF"/>
        </w:rPr>
        <w:t>1750.03</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万元，主要用于以下方面：</w:t>
      </w:r>
      <w:r w:rsidR="004E6E24">
        <w:rPr>
          <w:rFonts w:asciiTheme="minorEastAsia" w:hAnsiTheme="minorEastAsia" w:cstheme="minorEastAsia" w:hint="eastAsia"/>
          <w:color w:val="373737"/>
          <w:sz w:val="28"/>
          <w:szCs w:val="28"/>
          <w:shd w:val="clear" w:color="auto" w:fill="FFFFFF"/>
        </w:rPr>
        <w:t>一般公共服务457.33万元，占26  %。</w:t>
      </w:r>
      <w:r>
        <w:rPr>
          <w:rStyle w:val="a4"/>
          <w:rFonts w:asciiTheme="minorEastAsia" w:hAnsiTheme="minorEastAsia" w:cstheme="minorEastAsia" w:hint="eastAsia"/>
          <w:color w:val="373737"/>
          <w:sz w:val="28"/>
          <w:szCs w:val="28"/>
          <w:shd w:val="clear" w:color="auto" w:fill="FFFFFF"/>
        </w:rPr>
        <w:t>社会保障和就业（类）</w:t>
      </w:r>
      <w:r>
        <w:rPr>
          <w:rFonts w:asciiTheme="minorEastAsia" w:hAnsiTheme="minorEastAsia" w:cstheme="minorEastAsia" w:hint="eastAsia"/>
          <w:color w:val="373737"/>
          <w:sz w:val="28"/>
          <w:szCs w:val="28"/>
          <w:shd w:val="clear" w:color="auto" w:fill="FFFFFF"/>
        </w:rPr>
        <w:t>支出</w:t>
      </w:r>
      <w:r>
        <w:rPr>
          <w:rFonts w:asciiTheme="minorEastAsia" w:hAnsiTheme="minorEastAsia" w:cstheme="minorEastAsia" w:hint="eastAsia"/>
          <w:color w:val="373737"/>
          <w:sz w:val="28"/>
          <w:szCs w:val="28"/>
          <w:shd w:val="clear" w:color="auto" w:fill="FFFFFF"/>
        </w:rPr>
        <w:t xml:space="preserve"> </w:t>
      </w:r>
      <w:r w:rsidR="004E6E24">
        <w:rPr>
          <w:rFonts w:asciiTheme="minorEastAsia" w:hAnsiTheme="minorEastAsia" w:cstheme="minorEastAsia" w:hint="eastAsia"/>
          <w:color w:val="373737"/>
          <w:sz w:val="28"/>
          <w:szCs w:val="28"/>
          <w:shd w:val="clear" w:color="auto" w:fill="FFFFFF"/>
        </w:rPr>
        <w:t>92.92</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 xml:space="preserve"> </w:t>
      </w:r>
      <w:r w:rsidR="004E6E24">
        <w:rPr>
          <w:rFonts w:asciiTheme="minorEastAsia" w:hAnsiTheme="minorEastAsia" w:cstheme="minorEastAsia" w:hint="eastAsia"/>
          <w:color w:val="373737"/>
          <w:sz w:val="28"/>
          <w:szCs w:val="28"/>
          <w:shd w:val="clear" w:color="auto" w:fill="FFFFFF"/>
        </w:rPr>
        <w:t>5</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Style w:val="a4"/>
          <w:rFonts w:asciiTheme="minorEastAsia" w:hAnsiTheme="minorEastAsia" w:cstheme="minorEastAsia" w:hint="eastAsia"/>
          <w:color w:val="373737"/>
          <w:sz w:val="28"/>
          <w:szCs w:val="28"/>
          <w:shd w:val="clear" w:color="auto" w:fill="FFFFFF"/>
        </w:rPr>
        <w:t>医疗卫生与计划生育（类）</w:t>
      </w:r>
      <w:r>
        <w:rPr>
          <w:rFonts w:asciiTheme="minorEastAsia" w:hAnsiTheme="minorEastAsia" w:cstheme="minorEastAsia" w:hint="eastAsia"/>
          <w:color w:val="373737"/>
          <w:sz w:val="28"/>
          <w:szCs w:val="28"/>
          <w:shd w:val="clear" w:color="auto" w:fill="FFFFFF"/>
        </w:rPr>
        <w:t>支出</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Style w:val="a4"/>
          <w:rFonts w:asciiTheme="minorEastAsia" w:hAnsiTheme="minorEastAsia" w:cstheme="minorEastAsia" w:hint="eastAsia"/>
          <w:color w:val="373737"/>
          <w:sz w:val="28"/>
          <w:szCs w:val="28"/>
          <w:shd w:val="clear" w:color="auto" w:fill="FFFFFF"/>
        </w:rPr>
        <w:t>农林水（类）</w:t>
      </w:r>
      <w:r>
        <w:rPr>
          <w:rFonts w:asciiTheme="minorEastAsia" w:hAnsiTheme="minorEastAsia" w:cstheme="minorEastAsia" w:hint="eastAsia"/>
          <w:color w:val="373737"/>
          <w:sz w:val="28"/>
          <w:szCs w:val="28"/>
          <w:shd w:val="clear" w:color="auto" w:fill="FFFFFF"/>
        </w:rPr>
        <w:t>支出</w:t>
      </w:r>
      <w:r>
        <w:rPr>
          <w:rFonts w:asciiTheme="minorEastAsia" w:hAnsiTheme="minorEastAsia" w:cstheme="minorEastAsia" w:hint="eastAsia"/>
          <w:color w:val="373737"/>
          <w:sz w:val="28"/>
          <w:szCs w:val="28"/>
          <w:shd w:val="clear" w:color="auto" w:fill="FFFFFF"/>
        </w:rPr>
        <w:t xml:space="preserve"> </w:t>
      </w:r>
      <w:r w:rsidR="004E6E24">
        <w:rPr>
          <w:rFonts w:asciiTheme="minorEastAsia" w:hAnsiTheme="minorEastAsia" w:cstheme="minorEastAsia" w:hint="eastAsia"/>
          <w:color w:val="373737"/>
          <w:sz w:val="28"/>
          <w:szCs w:val="28"/>
          <w:shd w:val="clear" w:color="auto" w:fill="FFFFFF"/>
        </w:rPr>
        <w:t>1168</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 xml:space="preserve"> </w:t>
      </w:r>
      <w:r w:rsidR="004E6E24">
        <w:rPr>
          <w:rFonts w:asciiTheme="minorEastAsia" w:hAnsiTheme="minorEastAsia" w:cstheme="minorEastAsia" w:hint="eastAsia"/>
          <w:color w:val="373737"/>
          <w:sz w:val="28"/>
          <w:szCs w:val="28"/>
          <w:shd w:val="clear" w:color="auto" w:fill="FFFFFF"/>
        </w:rPr>
        <w:t>67</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Style w:val="a4"/>
          <w:rFonts w:asciiTheme="minorEastAsia" w:hAnsiTheme="minorEastAsia" w:cstheme="minorEastAsia" w:hint="eastAsia"/>
          <w:color w:val="373737"/>
          <w:sz w:val="28"/>
          <w:szCs w:val="28"/>
          <w:shd w:val="clear" w:color="auto" w:fill="FFFFFF"/>
        </w:rPr>
        <w:t>住房保障（类）</w:t>
      </w:r>
      <w:r>
        <w:rPr>
          <w:rFonts w:asciiTheme="minorEastAsia" w:hAnsiTheme="minorEastAsia" w:cstheme="minorEastAsia" w:hint="eastAsia"/>
          <w:color w:val="373737"/>
          <w:sz w:val="28"/>
          <w:szCs w:val="28"/>
          <w:shd w:val="clear" w:color="auto" w:fill="FFFFFF"/>
        </w:rPr>
        <w:t>支出</w:t>
      </w:r>
      <w:r>
        <w:rPr>
          <w:rFonts w:asciiTheme="minorEastAsia" w:hAnsiTheme="minorEastAsia" w:cstheme="minorEastAsia" w:hint="eastAsia"/>
          <w:color w:val="373737"/>
          <w:sz w:val="28"/>
          <w:szCs w:val="28"/>
          <w:shd w:val="clear" w:color="auto" w:fill="FFFFFF"/>
        </w:rPr>
        <w:t xml:space="preserve"> </w:t>
      </w:r>
      <w:r w:rsidR="004E6E24">
        <w:rPr>
          <w:rFonts w:asciiTheme="minorEastAsia" w:hAnsiTheme="minorEastAsia" w:cstheme="minorEastAsia" w:hint="eastAsia"/>
          <w:color w:val="373737"/>
          <w:sz w:val="28"/>
          <w:szCs w:val="28"/>
          <w:shd w:val="clear" w:color="auto" w:fill="FFFFFF"/>
        </w:rPr>
        <w:t>31.79</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 xml:space="preserve"> </w:t>
      </w:r>
      <w:r w:rsidR="004E6E24">
        <w:rPr>
          <w:rFonts w:asciiTheme="minorEastAsia" w:hAnsiTheme="minorEastAsia" w:cstheme="minorEastAsia" w:hint="eastAsia"/>
          <w:color w:val="373737"/>
          <w:sz w:val="28"/>
          <w:szCs w:val="28"/>
          <w:shd w:val="clear" w:color="auto" w:fill="FFFFFF"/>
        </w:rPr>
        <w:t>2</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（根据单位实际科目）</w:t>
      </w:r>
    </w:p>
    <w:p w:rsidR="00946FFE" w:rsidRDefault="00803D2C">
      <w:pPr>
        <w:pStyle w:val="a3"/>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（三）财政拨款支出决算具体情况。</w:t>
      </w:r>
      <w:r>
        <w:rPr>
          <w:rStyle w:val="a4"/>
          <w:rFonts w:asciiTheme="minorEastAsia" w:hAnsiTheme="minorEastAsia" w:cstheme="minorEastAsia" w:hint="eastAsia"/>
          <w:color w:val="373737"/>
          <w:sz w:val="28"/>
          <w:szCs w:val="28"/>
          <w:shd w:val="clear" w:color="auto" w:fill="FFFFFF"/>
        </w:rPr>
        <w:t>（根据单位实际科目）</w:t>
      </w:r>
    </w:p>
    <w:p w:rsidR="00946FFE" w:rsidRDefault="00803D2C">
      <w:pPr>
        <w:pStyle w:val="a3"/>
        <w:widowControl/>
        <w:shd w:val="clear" w:color="auto" w:fill="FFFFFF"/>
        <w:spacing w:beforeAutospacing="0" w:after="225" w:afterAutospacing="0"/>
        <w:ind w:firstLine="990"/>
        <w:textAlignment w:val="baseline"/>
        <w:rPr>
          <w:rFonts w:asciiTheme="minorEastAsia" w:hAnsiTheme="minorEastAsia" w:cstheme="minorEastAsia"/>
          <w:color w:val="373737"/>
          <w:sz w:val="28"/>
          <w:szCs w:val="28"/>
          <w:shd w:val="clear" w:color="auto" w:fill="FFFFFF"/>
        </w:rPr>
      </w:pPr>
      <w:r>
        <w:rPr>
          <w:rFonts w:asciiTheme="minorEastAsia" w:hAnsiTheme="minorEastAsia" w:cstheme="minorEastAsia" w:hint="eastAsia"/>
          <w:color w:val="373737"/>
          <w:sz w:val="28"/>
          <w:szCs w:val="28"/>
          <w:shd w:val="clear" w:color="auto" w:fill="FFFFFF"/>
        </w:rPr>
        <w:lastRenderedPageBreak/>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年度财政拨款支出年初预算为</w:t>
      </w:r>
      <w:r>
        <w:rPr>
          <w:rFonts w:asciiTheme="minorEastAsia" w:hAnsiTheme="minorEastAsia" w:cstheme="minorEastAsia" w:hint="eastAsia"/>
          <w:color w:val="373737"/>
          <w:sz w:val="28"/>
          <w:szCs w:val="28"/>
          <w:shd w:val="clear" w:color="auto" w:fill="FFFFFF"/>
        </w:rPr>
        <w:t xml:space="preserve"> </w:t>
      </w:r>
      <w:r w:rsidR="004E6E24">
        <w:rPr>
          <w:rFonts w:asciiTheme="minorEastAsia" w:hAnsiTheme="minorEastAsia" w:cstheme="minorEastAsia" w:hint="eastAsia"/>
          <w:color w:val="373737"/>
          <w:sz w:val="28"/>
          <w:szCs w:val="28"/>
          <w:shd w:val="clear" w:color="auto" w:fill="FFFFFF"/>
        </w:rPr>
        <w:t>563.61</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万元，支出决算为</w:t>
      </w:r>
      <w:r>
        <w:rPr>
          <w:rFonts w:asciiTheme="minorEastAsia" w:hAnsiTheme="minorEastAsia" w:cstheme="minorEastAsia" w:hint="eastAsia"/>
          <w:color w:val="373737"/>
          <w:sz w:val="28"/>
          <w:szCs w:val="28"/>
          <w:shd w:val="clear" w:color="auto" w:fill="FFFFFF"/>
        </w:rPr>
        <w:t xml:space="preserve">  </w:t>
      </w:r>
      <w:r w:rsidR="004E6E24">
        <w:rPr>
          <w:rFonts w:asciiTheme="minorEastAsia" w:hAnsiTheme="minorEastAsia" w:cstheme="minorEastAsia" w:hint="eastAsia"/>
          <w:color w:val="373737"/>
          <w:sz w:val="28"/>
          <w:szCs w:val="28"/>
          <w:shd w:val="clear" w:color="auto" w:fill="FFFFFF"/>
        </w:rPr>
        <w:t>1750.03</w:t>
      </w:r>
      <w:r>
        <w:rPr>
          <w:rFonts w:asciiTheme="minorEastAsia" w:hAnsiTheme="minorEastAsia" w:cstheme="minorEastAsia" w:hint="eastAsia"/>
          <w:color w:val="373737"/>
          <w:sz w:val="28"/>
          <w:szCs w:val="28"/>
          <w:shd w:val="clear" w:color="auto" w:fill="FFFFFF"/>
        </w:rPr>
        <w:t>万元，完成年初预算的</w:t>
      </w:r>
      <w:r>
        <w:rPr>
          <w:rFonts w:asciiTheme="minorEastAsia" w:hAnsiTheme="minorEastAsia" w:cstheme="minorEastAsia" w:hint="eastAsia"/>
          <w:color w:val="373737"/>
          <w:sz w:val="28"/>
          <w:szCs w:val="28"/>
          <w:shd w:val="clear" w:color="auto" w:fill="FFFFFF"/>
        </w:rPr>
        <w:t xml:space="preserve"> </w:t>
      </w:r>
      <w:r w:rsidR="004E6E24">
        <w:rPr>
          <w:rFonts w:asciiTheme="minorEastAsia" w:hAnsiTheme="minorEastAsia" w:cstheme="minorEastAsia" w:hint="eastAsia"/>
          <w:color w:val="373737"/>
          <w:sz w:val="28"/>
          <w:szCs w:val="28"/>
          <w:shd w:val="clear" w:color="auto" w:fill="FFFFFF"/>
        </w:rPr>
        <w:t>311</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w:t>
      </w:r>
      <w:r w:rsidR="004E6E24">
        <w:rPr>
          <w:rFonts w:asciiTheme="minorEastAsia" w:hAnsiTheme="minorEastAsia" w:cstheme="minorEastAsia" w:hint="eastAsia"/>
          <w:color w:val="373737"/>
          <w:sz w:val="28"/>
          <w:szCs w:val="28"/>
          <w:shd w:val="clear" w:color="auto" w:fill="FFFFFF"/>
        </w:rPr>
        <w:t>主要增加项目支出。</w:t>
      </w:r>
    </w:p>
    <w:p w:rsidR="00946FFE" w:rsidRDefault="00946FFE">
      <w:pPr>
        <w:pStyle w:val="a3"/>
        <w:widowControl/>
        <w:shd w:val="clear" w:color="auto" w:fill="FFFFFF"/>
        <w:spacing w:beforeAutospacing="0" w:after="225" w:afterAutospacing="0"/>
        <w:ind w:firstLine="990"/>
        <w:textAlignment w:val="baseline"/>
        <w:rPr>
          <w:rFonts w:asciiTheme="minorEastAsia" w:hAnsiTheme="minorEastAsia" w:cstheme="minorEastAsia"/>
          <w:color w:val="373737"/>
          <w:sz w:val="28"/>
          <w:szCs w:val="28"/>
          <w:shd w:val="clear" w:color="auto" w:fill="FFFFFF"/>
        </w:rPr>
      </w:pPr>
    </w:p>
    <w:p w:rsidR="00946FFE" w:rsidRDefault="00803D2C">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1. </w:t>
      </w:r>
      <w:r>
        <w:rPr>
          <w:rStyle w:val="a4"/>
          <w:rFonts w:asciiTheme="minorEastAsia" w:hAnsiTheme="minorEastAsia" w:cstheme="minorEastAsia" w:hint="eastAsia"/>
          <w:color w:val="373737"/>
          <w:sz w:val="28"/>
          <w:szCs w:val="28"/>
          <w:shd w:val="clear" w:color="auto" w:fill="FFFFFF"/>
        </w:rPr>
        <w:t>社会保障和就业（类）行政事业单位离退休（款）未归口管理的行政单位离退休（项）。</w:t>
      </w:r>
    </w:p>
    <w:p w:rsidR="00946FFE" w:rsidRDefault="00803D2C">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年初预算为</w:t>
      </w:r>
      <w:r w:rsidR="004E6E24">
        <w:rPr>
          <w:rFonts w:asciiTheme="minorEastAsia" w:hAnsiTheme="minorEastAsia" w:cstheme="minorEastAsia" w:hint="eastAsia"/>
          <w:color w:val="373737"/>
          <w:sz w:val="28"/>
          <w:szCs w:val="28"/>
          <w:shd w:val="clear" w:color="auto" w:fill="FFFFFF"/>
        </w:rPr>
        <w:t>92.92</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万元，支出决算为</w:t>
      </w:r>
      <w:r>
        <w:rPr>
          <w:rStyle w:val="a4"/>
          <w:rFonts w:asciiTheme="minorEastAsia" w:hAnsiTheme="minorEastAsia" w:cstheme="minorEastAsia" w:hint="eastAsia"/>
          <w:color w:val="373737"/>
          <w:sz w:val="28"/>
          <w:szCs w:val="28"/>
          <w:shd w:val="clear" w:color="auto" w:fill="FFFFFF"/>
        </w:rPr>
        <w:t xml:space="preserve">  </w:t>
      </w:r>
      <w:r w:rsidR="004E6E24">
        <w:rPr>
          <w:rStyle w:val="a4"/>
          <w:rFonts w:asciiTheme="minorEastAsia" w:hAnsiTheme="minorEastAsia" w:cstheme="minorEastAsia" w:hint="eastAsia"/>
          <w:color w:val="373737"/>
          <w:sz w:val="28"/>
          <w:szCs w:val="28"/>
          <w:shd w:val="clear" w:color="auto" w:fill="FFFFFF"/>
        </w:rPr>
        <w:t>92.92</w:t>
      </w:r>
      <w:r>
        <w:rPr>
          <w:rFonts w:asciiTheme="minorEastAsia" w:hAnsiTheme="minorEastAsia" w:cstheme="minorEastAsia" w:hint="eastAsia"/>
          <w:color w:val="373737"/>
          <w:sz w:val="28"/>
          <w:szCs w:val="28"/>
          <w:shd w:val="clear" w:color="auto" w:fill="FFFFFF"/>
        </w:rPr>
        <w:t>万元，完成年初预算的</w:t>
      </w:r>
      <w:r>
        <w:rPr>
          <w:rFonts w:asciiTheme="minorEastAsia" w:hAnsiTheme="minorEastAsia" w:cstheme="minorEastAsia" w:hint="eastAsia"/>
          <w:color w:val="373737"/>
          <w:sz w:val="28"/>
          <w:szCs w:val="28"/>
          <w:shd w:val="clear" w:color="auto" w:fill="FFFFFF"/>
        </w:rPr>
        <w:t xml:space="preserve"> </w:t>
      </w:r>
      <w:r w:rsidR="004E6E24">
        <w:rPr>
          <w:rFonts w:asciiTheme="minorEastAsia" w:hAnsiTheme="minorEastAsia" w:cstheme="minorEastAsia" w:hint="eastAsia"/>
          <w:color w:val="373737"/>
          <w:sz w:val="28"/>
          <w:szCs w:val="28"/>
          <w:shd w:val="clear" w:color="auto" w:fill="FFFFFF"/>
        </w:rPr>
        <w:t>100</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。决算数大于预算数的主要原因是</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p>
    <w:p w:rsidR="00946FFE" w:rsidRDefault="00803D2C">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2. </w:t>
      </w:r>
      <w:r>
        <w:rPr>
          <w:rStyle w:val="a4"/>
          <w:rFonts w:asciiTheme="minorEastAsia" w:hAnsiTheme="minorEastAsia" w:cstheme="minorEastAsia" w:hint="eastAsia"/>
          <w:color w:val="373737"/>
          <w:sz w:val="28"/>
          <w:szCs w:val="28"/>
          <w:shd w:val="clear" w:color="auto" w:fill="FFFFFF"/>
        </w:rPr>
        <w:t>医疗卫生和计划生育（类）医疗保障（款）行政单位医疗（项）。</w:t>
      </w:r>
    </w:p>
    <w:p w:rsidR="00946FFE" w:rsidRDefault="00803D2C">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年初预算为</w:t>
      </w:r>
      <w:r>
        <w:rPr>
          <w:rStyle w:val="a4"/>
          <w:rFonts w:asciiTheme="minorEastAsia" w:hAnsiTheme="minorEastAsia" w:cstheme="minorEastAsia" w:hint="eastAsia"/>
          <w:color w:val="373737"/>
          <w:sz w:val="28"/>
          <w:szCs w:val="28"/>
          <w:shd w:val="clear" w:color="auto" w:fill="FFFFFF"/>
        </w:rPr>
        <w:t xml:space="preserve">  </w:t>
      </w:r>
      <w:r w:rsidR="00E95775">
        <w:rPr>
          <w:rStyle w:val="a4"/>
          <w:rFonts w:asciiTheme="minorEastAsia" w:hAnsiTheme="minorEastAsia" w:cstheme="minorEastAsia" w:hint="eastAsia"/>
          <w:color w:val="373737"/>
          <w:sz w:val="28"/>
          <w:szCs w:val="28"/>
          <w:shd w:val="clear" w:color="auto" w:fill="FFFFFF"/>
        </w:rPr>
        <w:t>563.61</w:t>
      </w:r>
      <w:r>
        <w:rPr>
          <w:rFonts w:asciiTheme="minorEastAsia" w:hAnsiTheme="minorEastAsia" w:cstheme="minorEastAsia" w:hint="eastAsia"/>
          <w:color w:val="373737"/>
          <w:sz w:val="28"/>
          <w:szCs w:val="28"/>
          <w:shd w:val="clear" w:color="auto" w:fill="FFFFFF"/>
        </w:rPr>
        <w:t>万元，支出决算为</w:t>
      </w:r>
      <w:r>
        <w:rPr>
          <w:rStyle w:val="a4"/>
          <w:rFonts w:asciiTheme="minorEastAsia" w:hAnsiTheme="minorEastAsia" w:cstheme="minorEastAsia" w:hint="eastAsia"/>
          <w:color w:val="373737"/>
          <w:sz w:val="28"/>
          <w:szCs w:val="28"/>
          <w:shd w:val="clear" w:color="auto" w:fill="FFFFFF"/>
        </w:rPr>
        <w:t xml:space="preserve"> </w:t>
      </w:r>
      <w:r w:rsidR="00E95775">
        <w:rPr>
          <w:rStyle w:val="a4"/>
          <w:rFonts w:asciiTheme="minorEastAsia" w:hAnsiTheme="minorEastAsia" w:cstheme="minorEastAsia" w:hint="eastAsia"/>
          <w:color w:val="373737"/>
          <w:sz w:val="28"/>
          <w:szCs w:val="28"/>
          <w:shd w:val="clear" w:color="auto" w:fill="FFFFFF"/>
        </w:rPr>
        <w:t>1750.03</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万元，完成年初预算的</w:t>
      </w:r>
      <w:r>
        <w:rPr>
          <w:rStyle w:val="a4"/>
          <w:rFonts w:asciiTheme="minorEastAsia" w:hAnsiTheme="minorEastAsia" w:cstheme="minorEastAsia" w:hint="eastAsia"/>
          <w:color w:val="373737"/>
          <w:sz w:val="28"/>
          <w:szCs w:val="28"/>
          <w:shd w:val="clear" w:color="auto" w:fill="FFFFFF"/>
        </w:rPr>
        <w:t xml:space="preserve"> </w:t>
      </w:r>
      <w:r w:rsidR="00E95775">
        <w:rPr>
          <w:rStyle w:val="a4"/>
          <w:rFonts w:asciiTheme="minorEastAsia" w:hAnsiTheme="minorEastAsia" w:cstheme="minorEastAsia" w:hint="eastAsia"/>
          <w:color w:val="373737"/>
          <w:sz w:val="28"/>
          <w:szCs w:val="28"/>
          <w:shd w:val="clear" w:color="auto" w:fill="FFFFFF"/>
        </w:rPr>
        <w:t>311</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w:t>
      </w:r>
      <w:r>
        <w:rPr>
          <w:rFonts w:asciiTheme="minorEastAsia" w:hAnsiTheme="minorEastAsia" w:cstheme="minorEastAsia" w:hint="eastAsia"/>
          <w:color w:val="373737"/>
          <w:sz w:val="28"/>
          <w:szCs w:val="28"/>
          <w:shd w:val="clear" w:color="auto" w:fill="FFFFFF"/>
        </w:rPr>
        <w:t xml:space="preserve"> </w:t>
      </w:r>
      <w:r w:rsidR="00E95775">
        <w:rPr>
          <w:rFonts w:asciiTheme="minorEastAsia" w:hAnsiTheme="minorEastAsia" w:cstheme="minorEastAsia" w:hint="eastAsia"/>
          <w:color w:val="373737"/>
          <w:sz w:val="28"/>
          <w:szCs w:val="28"/>
          <w:shd w:val="clear" w:color="auto" w:fill="FFFFFF"/>
        </w:rPr>
        <w:t>增加项目支出</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p>
    <w:p w:rsidR="00946FFE" w:rsidRDefault="00803D2C">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3. </w:t>
      </w:r>
      <w:r>
        <w:rPr>
          <w:rStyle w:val="a4"/>
          <w:rFonts w:asciiTheme="minorEastAsia" w:hAnsiTheme="minorEastAsia" w:cstheme="minorEastAsia" w:hint="eastAsia"/>
          <w:color w:val="373737"/>
          <w:sz w:val="28"/>
          <w:szCs w:val="28"/>
          <w:shd w:val="clear" w:color="auto" w:fill="FFFFFF"/>
        </w:rPr>
        <w:t>农林水（类）农业（款）行政运行（项）。</w:t>
      </w:r>
    </w:p>
    <w:p w:rsidR="00946FFE" w:rsidRDefault="00803D2C">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年初预算为</w:t>
      </w:r>
      <w:r>
        <w:rPr>
          <w:rStyle w:val="a4"/>
          <w:rFonts w:asciiTheme="minorEastAsia" w:hAnsiTheme="minorEastAsia" w:cstheme="minorEastAsia" w:hint="eastAsia"/>
          <w:color w:val="373737"/>
          <w:sz w:val="28"/>
          <w:szCs w:val="28"/>
          <w:shd w:val="clear" w:color="auto" w:fill="FFFFFF"/>
        </w:rPr>
        <w:t xml:space="preserve"> </w:t>
      </w:r>
      <w:r w:rsidR="00E95775">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万元，支出决算为</w:t>
      </w:r>
      <w:r>
        <w:rPr>
          <w:rStyle w:val="a4"/>
          <w:rFonts w:asciiTheme="minorEastAsia" w:hAnsiTheme="minorEastAsia" w:cstheme="minorEastAsia" w:hint="eastAsia"/>
          <w:color w:val="373737"/>
          <w:sz w:val="28"/>
          <w:szCs w:val="28"/>
          <w:shd w:val="clear" w:color="auto" w:fill="FFFFFF"/>
        </w:rPr>
        <w:t xml:space="preserve"> </w:t>
      </w:r>
      <w:r w:rsidR="00E95775">
        <w:rPr>
          <w:rStyle w:val="a4"/>
          <w:rFonts w:asciiTheme="minorEastAsia" w:hAnsiTheme="minorEastAsia" w:cstheme="minorEastAsia" w:hint="eastAsia"/>
          <w:color w:val="373737"/>
          <w:sz w:val="28"/>
          <w:szCs w:val="28"/>
          <w:shd w:val="clear" w:color="auto" w:fill="FFFFFF"/>
        </w:rPr>
        <w:t>1168</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万元，完成年初预算的</w:t>
      </w:r>
      <w:r>
        <w:rPr>
          <w:rStyle w:val="a4"/>
          <w:rFonts w:asciiTheme="minorEastAsia" w:hAnsiTheme="minorEastAsia" w:cstheme="minorEastAsia" w:hint="eastAsia"/>
          <w:color w:val="373737"/>
          <w:sz w:val="28"/>
          <w:szCs w:val="28"/>
          <w:shd w:val="clear" w:color="auto" w:fill="FFFFFF"/>
        </w:rPr>
        <w:t xml:space="preserve"> </w:t>
      </w:r>
      <w:r w:rsidR="00E95775">
        <w:rPr>
          <w:rStyle w:val="a4"/>
          <w:rFonts w:asciiTheme="minorEastAsia" w:hAnsiTheme="minorEastAsia" w:cstheme="minorEastAsia" w:hint="eastAsia"/>
          <w:color w:val="373737"/>
          <w:sz w:val="28"/>
          <w:szCs w:val="28"/>
          <w:shd w:val="clear" w:color="auto" w:fill="FFFFFF"/>
        </w:rPr>
        <w:t>311</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。决算数大于预算数的主要原因是</w:t>
      </w:r>
      <w:r w:rsidR="00A43143">
        <w:rPr>
          <w:rFonts w:asciiTheme="minorEastAsia" w:hAnsiTheme="minorEastAsia" w:cstheme="minorEastAsia" w:hint="eastAsia"/>
          <w:color w:val="373737"/>
          <w:sz w:val="28"/>
          <w:szCs w:val="28"/>
          <w:shd w:val="clear" w:color="auto" w:fill="FFFFFF"/>
        </w:rPr>
        <w:t>年初未做项目支出</w:t>
      </w:r>
      <w:r>
        <w:rPr>
          <w:rFonts w:asciiTheme="minorEastAsia" w:hAnsiTheme="minorEastAsia" w:cstheme="minorEastAsia" w:hint="eastAsia"/>
          <w:color w:val="373737"/>
          <w:sz w:val="28"/>
          <w:szCs w:val="28"/>
          <w:shd w:val="clear" w:color="auto" w:fill="FFFFFF"/>
        </w:rPr>
        <w:t>。</w:t>
      </w:r>
    </w:p>
    <w:p w:rsidR="00946FFE" w:rsidRDefault="00803D2C">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4. </w:t>
      </w:r>
      <w:r>
        <w:rPr>
          <w:rStyle w:val="a4"/>
          <w:rFonts w:asciiTheme="minorEastAsia" w:hAnsiTheme="minorEastAsia" w:cstheme="minorEastAsia" w:hint="eastAsia"/>
          <w:color w:val="373737"/>
          <w:sz w:val="28"/>
          <w:szCs w:val="28"/>
          <w:shd w:val="clear" w:color="auto" w:fill="FFFFFF"/>
        </w:rPr>
        <w:t>住房保障（类）住房改革支出（款）住房公积金（项）。</w:t>
      </w:r>
    </w:p>
    <w:p w:rsidR="00946FFE" w:rsidRDefault="00803D2C">
      <w:pPr>
        <w:pStyle w:val="a3"/>
        <w:widowControl/>
        <w:shd w:val="clear" w:color="auto" w:fill="FFFFFF"/>
        <w:spacing w:beforeAutospacing="0" w:after="225" w:afterAutospacing="0"/>
        <w:ind w:left="165" w:firstLine="48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年初预算为</w:t>
      </w:r>
      <w:r>
        <w:rPr>
          <w:rFonts w:asciiTheme="minorEastAsia" w:hAnsiTheme="minorEastAsia" w:cstheme="minorEastAsia" w:hint="eastAsia"/>
          <w:color w:val="373737"/>
          <w:sz w:val="28"/>
          <w:szCs w:val="28"/>
          <w:shd w:val="clear" w:color="auto" w:fill="FFFFFF"/>
        </w:rPr>
        <w:t xml:space="preserve"> </w:t>
      </w:r>
      <w:r w:rsidR="00A43143">
        <w:rPr>
          <w:rFonts w:asciiTheme="minorEastAsia" w:hAnsiTheme="minorEastAsia" w:cstheme="minorEastAsia" w:hint="eastAsia"/>
          <w:color w:val="373737"/>
          <w:sz w:val="28"/>
          <w:szCs w:val="28"/>
          <w:shd w:val="clear" w:color="auto" w:fill="FFFFFF"/>
        </w:rPr>
        <w:t>31.79</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万元，支出决算为</w:t>
      </w:r>
      <w:r>
        <w:rPr>
          <w:rFonts w:asciiTheme="minorEastAsia" w:hAnsiTheme="minorEastAsia" w:cstheme="minorEastAsia" w:hint="eastAsia"/>
          <w:color w:val="373737"/>
          <w:sz w:val="28"/>
          <w:szCs w:val="28"/>
          <w:shd w:val="clear" w:color="auto" w:fill="FFFFFF"/>
        </w:rPr>
        <w:t xml:space="preserve">  </w:t>
      </w:r>
      <w:r w:rsidR="00A43143">
        <w:rPr>
          <w:rFonts w:asciiTheme="minorEastAsia" w:hAnsiTheme="minorEastAsia" w:cstheme="minorEastAsia" w:hint="eastAsia"/>
          <w:color w:val="373737"/>
          <w:sz w:val="28"/>
          <w:szCs w:val="28"/>
          <w:shd w:val="clear" w:color="auto" w:fill="FFFFFF"/>
        </w:rPr>
        <w:t>31.79</w:t>
      </w:r>
      <w:r>
        <w:rPr>
          <w:rFonts w:asciiTheme="minorEastAsia" w:hAnsiTheme="minorEastAsia" w:cstheme="minorEastAsia" w:hint="eastAsia"/>
          <w:color w:val="373737"/>
          <w:sz w:val="28"/>
          <w:szCs w:val="28"/>
          <w:shd w:val="clear" w:color="auto" w:fill="FFFFFF"/>
        </w:rPr>
        <w:t>万元，完成年初预算的</w:t>
      </w:r>
      <w:r>
        <w:rPr>
          <w:rFonts w:asciiTheme="minorEastAsia" w:hAnsiTheme="minorEastAsia" w:cstheme="minorEastAsia" w:hint="eastAsia"/>
          <w:color w:val="373737"/>
          <w:sz w:val="28"/>
          <w:szCs w:val="28"/>
          <w:shd w:val="clear" w:color="auto" w:fill="FFFFFF"/>
        </w:rPr>
        <w:t xml:space="preserve"> </w:t>
      </w:r>
      <w:r w:rsidR="00A43143">
        <w:rPr>
          <w:rFonts w:asciiTheme="minorEastAsia" w:hAnsiTheme="minorEastAsia" w:cstheme="minorEastAsia" w:hint="eastAsia"/>
          <w:color w:val="373737"/>
          <w:sz w:val="28"/>
          <w:szCs w:val="28"/>
          <w:shd w:val="clear" w:color="auto" w:fill="FFFFFF"/>
        </w:rPr>
        <w:t>100</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946FFE" w:rsidRDefault="00946FFE">
      <w:pPr>
        <w:pStyle w:val="a3"/>
        <w:widowControl/>
        <w:shd w:val="clear" w:color="auto" w:fill="FFFFFF"/>
        <w:spacing w:beforeAutospacing="0" w:after="225" w:afterAutospacing="0"/>
        <w:ind w:left="165" w:firstLine="480"/>
        <w:textAlignment w:val="baseline"/>
        <w:rPr>
          <w:rFonts w:asciiTheme="minorEastAsia" w:hAnsiTheme="minorEastAsia" w:cstheme="minorEastAsia"/>
          <w:color w:val="333333"/>
          <w:sz w:val="28"/>
          <w:szCs w:val="28"/>
        </w:rPr>
      </w:pPr>
    </w:p>
    <w:p w:rsidR="00946FFE" w:rsidRDefault="00803D2C">
      <w:pPr>
        <w:pStyle w:val="a3"/>
        <w:widowControl/>
        <w:shd w:val="clear" w:color="auto" w:fill="FFFFFF"/>
        <w:spacing w:beforeAutospacing="0" w:after="225" w:afterAutospacing="0"/>
        <w:ind w:right="270" w:firstLine="31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六、</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年度一般公共预算财政拨款基本支出决算情况说明。</w:t>
      </w:r>
    </w:p>
    <w:p w:rsidR="00946FFE" w:rsidRDefault="00803D2C">
      <w:pPr>
        <w:pStyle w:val="a3"/>
        <w:widowControl/>
        <w:shd w:val="clear" w:color="auto" w:fill="FFFFFF"/>
        <w:spacing w:beforeAutospacing="0" w:after="225" w:afterAutospacing="0"/>
        <w:ind w:right="105"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年度财政拨款基本支出</w:t>
      </w:r>
      <w:r>
        <w:rPr>
          <w:rStyle w:val="a4"/>
          <w:rFonts w:asciiTheme="minorEastAsia" w:hAnsiTheme="minorEastAsia" w:cstheme="minorEastAsia" w:hint="eastAsia"/>
          <w:color w:val="373737"/>
          <w:sz w:val="28"/>
          <w:szCs w:val="28"/>
          <w:shd w:val="clear" w:color="auto" w:fill="FFFFFF"/>
        </w:rPr>
        <w:t xml:space="preserve"> </w:t>
      </w:r>
      <w:r w:rsidR="00A43143">
        <w:rPr>
          <w:rStyle w:val="a4"/>
          <w:rFonts w:asciiTheme="minorEastAsia" w:hAnsiTheme="minorEastAsia" w:cstheme="minorEastAsia" w:hint="eastAsia"/>
          <w:color w:val="373737"/>
          <w:sz w:val="28"/>
          <w:szCs w:val="28"/>
          <w:shd w:val="clear" w:color="auto" w:fill="FFFFFF"/>
        </w:rPr>
        <w:t>582.03</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万元，其中：人员经费</w:t>
      </w:r>
      <w:r>
        <w:rPr>
          <w:rFonts w:asciiTheme="minorEastAsia" w:hAnsiTheme="minorEastAsia" w:cstheme="minorEastAsia" w:hint="eastAsia"/>
          <w:color w:val="373737"/>
          <w:sz w:val="28"/>
          <w:szCs w:val="28"/>
          <w:shd w:val="clear" w:color="auto" w:fill="FFFFFF"/>
        </w:rPr>
        <w:t xml:space="preserve">  </w:t>
      </w:r>
      <w:r w:rsidR="00A43143">
        <w:rPr>
          <w:rFonts w:asciiTheme="minorEastAsia" w:hAnsiTheme="minorEastAsia" w:cstheme="minorEastAsia" w:hint="eastAsia"/>
          <w:color w:val="373737"/>
          <w:sz w:val="28"/>
          <w:szCs w:val="28"/>
          <w:shd w:val="clear" w:color="auto" w:fill="FFFFFF"/>
        </w:rPr>
        <w:t>582.03</w:t>
      </w:r>
      <w:r>
        <w:rPr>
          <w:rFonts w:asciiTheme="minorEastAsia" w:hAnsiTheme="minorEastAsia" w:cstheme="minorEastAsia" w:hint="eastAsia"/>
          <w:color w:val="373737"/>
          <w:sz w:val="28"/>
          <w:szCs w:val="28"/>
          <w:shd w:val="clear" w:color="auto" w:fill="FFFFFF"/>
        </w:rPr>
        <w:t>万元，主要包括：基本工资、津贴补贴、奖金、其他社会保障缴费、伙食补助费、其他工资福利支出、离休费、退休费、医疗费、奖励金、住房公积金、提租补贴、采暖补贴、其他对个人和家庭的补助支出；公用经费</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万元，主要包括：办公费、印刷费、水费、电费、邮电费、取暖费、物业费、差旅费、维修（护）费、专用材料费、劳务费、工会经费、福利费、其他交通费用、办公设备购置。</w:t>
      </w:r>
    </w:p>
    <w:p w:rsidR="00946FFE" w:rsidRDefault="00803D2C">
      <w:pPr>
        <w:pStyle w:val="a3"/>
        <w:widowControl/>
        <w:shd w:val="clear" w:color="auto" w:fill="FFFFFF"/>
        <w:spacing w:beforeAutospacing="0" w:afterAutospacing="0"/>
        <w:ind w:left="255" w:right="270"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七、</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9</w:t>
      </w:r>
      <w:r>
        <w:rPr>
          <w:rStyle w:val="a4"/>
          <w:rFonts w:asciiTheme="minorEastAsia" w:hAnsiTheme="minorEastAsia" w:cstheme="minorEastAsia" w:hint="eastAsia"/>
          <w:color w:val="373737"/>
          <w:sz w:val="28"/>
          <w:szCs w:val="28"/>
          <w:shd w:val="clear" w:color="auto" w:fill="FFFFFF"/>
        </w:rPr>
        <w:t>年度一般公共预算财政拨款“三公”经费支出决算情况说明</w:t>
      </w:r>
    </w:p>
    <w:p w:rsidR="00946FFE" w:rsidRDefault="00803D2C">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（一）“三公”经费财政拨款支出决算总体情况说明。</w:t>
      </w:r>
    </w:p>
    <w:p w:rsidR="00946FFE" w:rsidRDefault="00803D2C" w:rsidP="007F0EE9">
      <w:pPr>
        <w:pStyle w:val="a3"/>
        <w:widowControl/>
        <w:shd w:val="clear" w:color="auto" w:fill="FFFFFF"/>
        <w:spacing w:beforeAutospacing="0" w:after="225" w:afterAutospacing="0"/>
        <w:ind w:leftChars="133" w:left="279" w:firstLineChars="207" w:firstLine="58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2019</w:t>
      </w:r>
      <w:r>
        <w:rPr>
          <w:rFonts w:asciiTheme="minorEastAsia" w:hAnsiTheme="minorEastAsia" w:cstheme="minorEastAsia" w:hint="eastAsia"/>
          <w:color w:val="373737"/>
          <w:sz w:val="28"/>
          <w:szCs w:val="28"/>
          <w:shd w:val="clear" w:color="auto" w:fill="FFFFFF"/>
        </w:rPr>
        <w:t>年度“三公”经费财政拨款支出预算为</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万元，支出决算为</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万元，完成预算的</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，其中：因公出国（境）费支出决算为</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万元，完成预算的</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；公务用车购置及运行费支出决算为</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万元，完成预算的</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；公务接待费支出决算为</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万元，完成预算的</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946FFE" w:rsidRDefault="00803D2C">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年度“三公”经费财政拨款支出决算数比</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年增</w:t>
      </w:r>
      <w:r>
        <w:rPr>
          <w:rFonts w:asciiTheme="minorEastAsia" w:hAnsiTheme="minorEastAsia" w:cstheme="minorEastAsia" w:hint="eastAsia"/>
          <w:color w:val="373737"/>
          <w:sz w:val="28"/>
          <w:szCs w:val="28"/>
          <w:shd w:val="clear" w:color="auto" w:fill="FFFFFF"/>
        </w:rPr>
        <w:t>减少</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w:t>
      </w:r>
      <w:r>
        <w:rPr>
          <w:rFonts w:asciiTheme="minorEastAsia" w:hAnsiTheme="minorEastAsia" w:cstheme="minorEastAsia" w:hint="eastAsia"/>
          <w:color w:val="373737"/>
          <w:sz w:val="28"/>
          <w:szCs w:val="28"/>
          <w:shd w:val="clear" w:color="auto" w:fill="FFFFFF"/>
        </w:rPr>
        <w:t>减少</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，公务用车购置及运行费支出决算</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Fonts w:asciiTheme="minorEastAsia" w:hAnsiTheme="minorEastAsia" w:cstheme="minorEastAsia" w:hint="eastAsia"/>
          <w:color w:val="373737"/>
          <w:sz w:val="28"/>
          <w:szCs w:val="28"/>
          <w:shd w:val="clear" w:color="auto" w:fill="FFFFFF"/>
        </w:rPr>
        <w:t>减少</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，原因为：</w:t>
      </w:r>
      <w:r>
        <w:rPr>
          <w:rFonts w:asciiTheme="minorEastAsia" w:hAnsiTheme="minorEastAsia" w:cstheme="minorEastAsia" w:hint="eastAsia"/>
          <w:color w:val="373737"/>
          <w:sz w:val="28"/>
          <w:szCs w:val="28"/>
          <w:shd w:val="clear" w:color="auto" w:fill="FFFFFF"/>
        </w:rPr>
        <w:lastRenderedPageBreak/>
        <w:t>部门严格执行三公经费缩减，车改后车辆上交</w:t>
      </w:r>
      <w:r>
        <w:rPr>
          <w:rFonts w:asciiTheme="minorEastAsia" w:hAnsiTheme="minorEastAsia" w:cstheme="minorEastAsia" w:hint="eastAsia"/>
          <w:color w:val="373737"/>
          <w:sz w:val="28"/>
          <w:szCs w:val="28"/>
          <w:shd w:val="clear" w:color="auto" w:fill="FFFFFF"/>
        </w:rPr>
        <w:t>；公务接待费支出决算</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万元，增长</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，原因为：</w:t>
      </w:r>
      <w:r>
        <w:rPr>
          <w:rFonts w:asciiTheme="minorEastAsia" w:hAnsiTheme="minorEastAsia" w:cstheme="minorEastAsia" w:hint="eastAsia"/>
          <w:color w:val="373737"/>
          <w:sz w:val="28"/>
          <w:szCs w:val="28"/>
          <w:shd w:val="clear" w:color="auto" w:fill="FFFFFF"/>
        </w:rPr>
        <w:t>严格按照上级标准，缩减公务接待开支</w:t>
      </w:r>
      <w:r>
        <w:rPr>
          <w:rFonts w:asciiTheme="minorEastAsia" w:hAnsiTheme="minorEastAsia" w:cstheme="minorEastAsia" w:hint="eastAsia"/>
          <w:color w:val="373737"/>
          <w:sz w:val="28"/>
          <w:szCs w:val="28"/>
          <w:shd w:val="clear" w:color="auto" w:fill="FFFFFF"/>
        </w:rPr>
        <w:t>。</w:t>
      </w:r>
    </w:p>
    <w:p w:rsidR="00946FFE" w:rsidRDefault="00803D2C">
      <w:pPr>
        <w:pStyle w:val="a3"/>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（二）“三公”经费财政拨款支出决算具体情况说明。</w:t>
      </w:r>
    </w:p>
    <w:p w:rsidR="00946FFE" w:rsidRDefault="00803D2C">
      <w:pPr>
        <w:pStyle w:val="a3"/>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9</w:t>
      </w:r>
      <w:r>
        <w:rPr>
          <w:rFonts w:asciiTheme="minorEastAsia" w:hAnsiTheme="minorEastAsia" w:cstheme="minorEastAsia" w:hint="eastAsia"/>
          <w:color w:val="373737"/>
          <w:sz w:val="28"/>
          <w:szCs w:val="28"/>
          <w:shd w:val="clear" w:color="auto" w:fill="FFFFFF"/>
        </w:rPr>
        <w:t>年度“三公”经费财政拨款支出决算中，因公出国（境）费支出决算</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万元，占</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；公务用车购置及运行费支出决算</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；公务接待费支出决算</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946FFE" w:rsidRDefault="00803D2C">
      <w:pPr>
        <w:pStyle w:val="a3"/>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1.</w:t>
      </w:r>
      <w:r>
        <w:rPr>
          <w:rStyle w:val="a4"/>
          <w:rFonts w:asciiTheme="minorEastAsia" w:hAnsiTheme="minorEastAsia" w:cstheme="minorEastAsia" w:hint="eastAsia"/>
          <w:color w:val="373737"/>
          <w:sz w:val="28"/>
          <w:szCs w:val="28"/>
          <w:shd w:val="clear" w:color="auto" w:fill="FFFFFF"/>
        </w:rPr>
        <w:t>因公出国（境）费</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万元。全年安排因公出国</w:t>
      </w:r>
    </w:p>
    <w:p w:rsidR="00946FFE" w:rsidRDefault="00803D2C">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（境）团组</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个，累计</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人次。开支内容包括：出国人员差旅费</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p>
    <w:p w:rsidR="00946FFE" w:rsidRDefault="00803D2C">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2.</w:t>
      </w:r>
      <w:r>
        <w:rPr>
          <w:rStyle w:val="a4"/>
          <w:rFonts w:asciiTheme="minorEastAsia" w:hAnsiTheme="minorEastAsia" w:cstheme="minorEastAsia" w:hint="eastAsia"/>
          <w:color w:val="373737"/>
          <w:sz w:val="28"/>
          <w:szCs w:val="28"/>
          <w:shd w:val="clear" w:color="auto" w:fill="FFFFFF"/>
        </w:rPr>
        <w:t>公务用车购置及运行费</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万元。其中：</w:t>
      </w:r>
      <w:r>
        <w:rPr>
          <w:rStyle w:val="a4"/>
          <w:rFonts w:asciiTheme="minorEastAsia" w:hAnsiTheme="minorEastAsia" w:cstheme="minorEastAsia" w:hint="eastAsia"/>
          <w:color w:val="373737"/>
          <w:sz w:val="28"/>
          <w:szCs w:val="28"/>
          <w:shd w:val="clear" w:color="auto" w:fill="FFFFFF"/>
        </w:rPr>
        <w:t>公务用车购置</w:t>
      </w:r>
      <w:r>
        <w:rPr>
          <w:rFonts w:asciiTheme="minorEastAsia" w:hAnsiTheme="minorEastAsia" w:cstheme="minorEastAsia" w:hint="eastAsia"/>
          <w:color w:val="373737"/>
          <w:sz w:val="28"/>
          <w:szCs w:val="28"/>
          <w:shd w:val="clear" w:color="auto" w:fill="FFFFFF"/>
        </w:rPr>
        <w:t>支出为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Style w:val="a4"/>
          <w:rFonts w:asciiTheme="minorEastAsia" w:hAnsiTheme="minorEastAsia" w:cstheme="minorEastAsia" w:hint="eastAsia"/>
          <w:color w:val="373737"/>
          <w:sz w:val="28"/>
          <w:szCs w:val="28"/>
          <w:shd w:val="clear" w:color="auto" w:fill="FFFFFF"/>
        </w:rPr>
        <w:t>公务用车运行</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Style w:val="a4"/>
          <w:rFonts w:asciiTheme="minorEastAsia" w:hAnsiTheme="minorEastAsia" w:cstheme="minorEastAsia" w:hint="eastAsia"/>
          <w:color w:val="373737"/>
          <w:sz w:val="28"/>
          <w:szCs w:val="28"/>
          <w:shd w:val="clear" w:color="auto" w:fill="FFFFFF"/>
        </w:rPr>
        <w:t>公务用车保有量</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台。</w:t>
      </w:r>
    </w:p>
    <w:p w:rsidR="00946FFE" w:rsidRDefault="00803D2C">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3.</w:t>
      </w:r>
      <w:r>
        <w:rPr>
          <w:rStyle w:val="a4"/>
          <w:rFonts w:asciiTheme="minorEastAsia" w:hAnsiTheme="minorEastAsia" w:cstheme="minorEastAsia" w:hint="eastAsia"/>
          <w:color w:val="373737"/>
          <w:sz w:val="28"/>
          <w:szCs w:val="28"/>
          <w:shd w:val="clear" w:color="auto" w:fill="FFFFFF"/>
        </w:rPr>
        <w:t>公务接待费</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万元。其中：国内公务接待</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万元，国内公务接待批次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个，国内公务接待人次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人；国（境）外公务接待</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万元，国（境）外公务接待批次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个，国（境）外公务接待人次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人。</w:t>
      </w:r>
    </w:p>
    <w:p w:rsidR="00946FFE" w:rsidRDefault="00803D2C">
      <w:pPr>
        <w:pStyle w:val="a3"/>
        <w:widowControl/>
        <w:spacing w:before="180" w:beforeAutospacing="0" w:after="360" w:afterAutospacing="0" w:line="450" w:lineRule="atLeast"/>
        <w:ind w:left="900"/>
        <w:rPr>
          <w:rFonts w:asciiTheme="minorEastAsia" w:hAnsiTheme="minorEastAsia" w:cstheme="minorEastAsia"/>
          <w:sz w:val="28"/>
          <w:szCs w:val="28"/>
        </w:rPr>
      </w:pPr>
      <w:r>
        <w:rPr>
          <w:rFonts w:asciiTheme="minorEastAsia" w:hAnsiTheme="minorEastAsia" w:cstheme="minorEastAsia" w:hint="eastAsia"/>
          <w:b/>
          <w:color w:val="333333"/>
          <w:sz w:val="28"/>
          <w:szCs w:val="28"/>
        </w:rPr>
        <w:t>八、其他重要事项的情况说明</w:t>
      </w:r>
    </w:p>
    <w:p w:rsidR="00946FFE" w:rsidRDefault="00803D2C">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（一）机关运行经费支出情况。</w:t>
      </w:r>
    </w:p>
    <w:p w:rsidR="00946FFE" w:rsidRDefault="00803D2C">
      <w:pPr>
        <w:pStyle w:val="a3"/>
        <w:widowControl/>
        <w:spacing w:before="180" w:beforeAutospacing="0" w:after="360" w:afterAutospacing="0" w:line="450" w:lineRule="atLeast"/>
        <w:ind w:firstLine="848"/>
        <w:rPr>
          <w:rFonts w:asciiTheme="minorEastAsia" w:hAnsiTheme="minorEastAsia" w:cstheme="minorEastAsia"/>
          <w:sz w:val="28"/>
          <w:szCs w:val="28"/>
        </w:rPr>
      </w:pPr>
      <w:r>
        <w:rPr>
          <w:rFonts w:asciiTheme="minorEastAsia" w:hAnsiTheme="minorEastAsia" w:cstheme="minorEastAsia" w:hint="eastAsia"/>
          <w:color w:val="333333"/>
          <w:sz w:val="28"/>
          <w:szCs w:val="28"/>
        </w:rPr>
        <w:t>本部门</w:t>
      </w:r>
      <w:r>
        <w:rPr>
          <w:rFonts w:asciiTheme="minorEastAsia" w:hAnsiTheme="minorEastAsia" w:cstheme="minorEastAsia" w:hint="eastAsia"/>
          <w:color w:val="333333"/>
          <w:sz w:val="28"/>
          <w:szCs w:val="28"/>
        </w:rPr>
        <w:t xml:space="preserve"> 201</w:t>
      </w:r>
      <w:r>
        <w:rPr>
          <w:rFonts w:asciiTheme="minorEastAsia" w:hAnsiTheme="minorEastAsia" w:cstheme="minorEastAsia" w:hint="eastAsia"/>
          <w:color w:val="333333"/>
          <w:sz w:val="28"/>
          <w:szCs w:val="28"/>
        </w:rPr>
        <w:t>9</w:t>
      </w:r>
      <w:r>
        <w:rPr>
          <w:rFonts w:asciiTheme="minorEastAsia" w:hAnsiTheme="minorEastAsia" w:cstheme="minorEastAsia" w:hint="eastAsia"/>
          <w:color w:val="333333"/>
          <w:sz w:val="28"/>
          <w:szCs w:val="28"/>
        </w:rPr>
        <w:t>年度机关运行经费支出</w:t>
      </w:r>
      <w:r>
        <w:rPr>
          <w:rFonts w:asciiTheme="minorEastAsia" w:hAnsiTheme="minorEastAsia" w:cstheme="minorEastAsia" w:hint="eastAsia"/>
          <w:color w:val="333333"/>
          <w:sz w:val="28"/>
          <w:szCs w:val="28"/>
        </w:rPr>
        <w:t xml:space="preserve"> XX </w:t>
      </w:r>
      <w:r>
        <w:rPr>
          <w:rFonts w:asciiTheme="minorEastAsia" w:hAnsiTheme="minorEastAsia" w:cstheme="minorEastAsia" w:hint="eastAsia"/>
          <w:color w:val="333333"/>
          <w:sz w:val="28"/>
          <w:szCs w:val="28"/>
        </w:rPr>
        <w:t>万元（与部门决算中行政单位和参照公务员法管理事业单位一般公共预算财政拨款基本</w:t>
      </w:r>
      <w:r>
        <w:rPr>
          <w:rFonts w:asciiTheme="minorEastAsia" w:hAnsiTheme="minorEastAsia" w:cstheme="minorEastAsia" w:hint="eastAsia"/>
          <w:color w:val="333333"/>
          <w:sz w:val="28"/>
          <w:szCs w:val="28"/>
        </w:rPr>
        <w:lastRenderedPageBreak/>
        <w:t>支出中公用经费之和保持一致），比</w:t>
      </w:r>
      <w:r>
        <w:rPr>
          <w:rFonts w:asciiTheme="minorEastAsia" w:hAnsiTheme="minorEastAsia" w:cstheme="minorEastAsia" w:hint="eastAsia"/>
          <w:color w:val="333333"/>
          <w:sz w:val="28"/>
          <w:szCs w:val="28"/>
        </w:rPr>
        <w:t>上</w:t>
      </w:r>
      <w:r>
        <w:rPr>
          <w:rFonts w:asciiTheme="minorEastAsia" w:hAnsiTheme="minorEastAsia" w:cstheme="minorEastAsia" w:hint="eastAsia"/>
          <w:color w:val="333333"/>
          <w:sz w:val="28"/>
          <w:szCs w:val="28"/>
        </w:rPr>
        <w:t>年增加（减少）</w:t>
      </w:r>
      <w:r>
        <w:rPr>
          <w:rFonts w:asciiTheme="minorEastAsia" w:hAnsiTheme="minorEastAsia" w:cstheme="minorEastAsia" w:hint="eastAsia"/>
          <w:color w:val="333333"/>
          <w:sz w:val="28"/>
          <w:szCs w:val="28"/>
        </w:rPr>
        <w:t xml:space="preserve">XX </w:t>
      </w:r>
      <w:r>
        <w:rPr>
          <w:rFonts w:asciiTheme="minorEastAsia" w:hAnsiTheme="minorEastAsia" w:cstheme="minorEastAsia" w:hint="eastAsia"/>
          <w:color w:val="333333"/>
          <w:sz w:val="28"/>
          <w:szCs w:val="28"/>
        </w:rPr>
        <w:t>万元，增长（降低）</w:t>
      </w:r>
      <w:r>
        <w:rPr>
          <w:rFonts w:asciiTheme="minorEastAsia" w:hAnsiTheme="minorEastAsia" w:cstheme="minorEastAsia" w:hint="eastAsia"/>
          <w:color w:val="333333"/>
          <w:sz w:val="28"/>
          <w:szCs w:val="28"/>
        </w:rPr>
        <w:t>XX%</w:t>
      </w:r>
      <w:r>
        <w:rPr>
          <w:rFonts w:asciiTheme="minorEastAsia" w:hAnsiTheme="minorEastAsia" w:cstheme="minorEastAsia" w:hint="eastAsia"/>
          <w:color w:val="333333"/>
          <w:sz w:val="28"/>
          <w:szCs w:val="28"/>
        </w:rPr>
        <w:t>。主要原因是：……（具体增减原因由部门根据实际情况填列）。</w:t>
      </w:r>
    </w:p>
    <w:p w:rsidR="00946FFE" w:rsidRDefault="00803D2C">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（二）政府采购支出情况。</w:t>
      </w:r>
    </w:p>
    <w:p w:rsidR="00946FFE" w:rsidRDefault="00803D2C">
      <w:pPr>
        <w:pStyle w:val="a3"/>
        <w:widowControl/>
        <w:spacing w:before="180" w:beforeAutospacing="0" w:after="360" w:afterAutospacing="0" w:line="450" w:lineRule="atLeast"/>
        <w:ind w:firstLine="800"/>
        <w:rPr>
          <w:rFonts w:asciiTheme="minorEastAsia" w:hAnsiTheme="minorEastAsia" w:cstheme="minorEastAsia"/>
          <w:sz w:val="28"/>
          <w:szCs w:val="28"/>
        </w:rPr>
      </w:pPr>
      <w:r>
        <w:rPr>
          <w:rFonts w:asciiTheme="minorEastAsia" w:hAnsiTheme="minorEastAsia" w:cstheme="minorEastAsia" w:hint="eastAsia"/>
          <w:color w:val="333333"/>
          <w:sz w:val="28"/>
          <w:szCs w:val="28"/>
        </w:rPr>
        <w:t>201</w:t>
      </w:r>
      <w:r>
        <w:rPr>
          <w:rFonts w:asciiTheme="minorEastAsia" w:hAnsiTheme="minorEastAsia" w:cstheme="minorEastAsia" w:hint="eastAsia"/>
          <w:color w:val="333333"/>
          <w:sz w:val="28"/>
          <w:szCs w:val="28"/>
        </w:rPr>
        <w:t>9</w:t>
      </w:r>
      <w:r>
        <w:rPr>
          <w:rFonts w:asciiTheme="minorEastAsia" w:hAnsiTheme="minorEastAsia" w:cstheme="minorEastAsia" w:hint="eastAsia"/>
          <w:color w:val="333333"/>
          <w:sz w:val="28"/>
          <w:szCs w:val="28"/>
        </w:rPr>
        <w:t>年度政府采购支出总额</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 xml:space="preserve">  </w:t>
      </w:r>
      <w:r w:rsidR="00A43143">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万元，其中：政府采购货物支出</w:t>
      </w:r>
      <w:r>
        <w:rPr>
          <w:rFonts w:asciiTheme="minorEastAsia" w:hAnsiTheme="minorEastAsia" w:cstheme="minorEastAsia" w:hint="eastAsia"/>
          <w:color w:val="333333"/>
          <w:sz w:val="28"/>
          <w:szCs w:val="28"/>
        </w:rPr>
        <w:t xml:space="preserve"> </w:t>
      </w:r>
      <w:r w:rsidR="00A43143">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万元、政府采购工程支出</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 xml:space="preserve">  </w:t>
      </w:r>
      <w:r w:rsidR="00A43143">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万元、政府采购服务支出</w:t>
      </w:r>
      <w:r>
        <w:rPr>
          <w:rFonts w:asciiTheme="minorEastAsia" w:hAnsiTheme="minorEastAsia" w:cstheme="minorEastAsia" w:hint="eastAsia"/>
          <w:color w:val="333333"/>
          <w:sz w:val="28"/>
          <w:szCs w:val="28"/>
        </w:rPr>
        <w:t xml:space="preserve"> </w:t>
      </w:r>
      <w:r w:rsidR="00A43143">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万元。</w:t>
      </w:r>
    </w:p>
    <w:p w:rsidR="00946FFE" w:rsidRDefault="00803D2C">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（三）国有资产占用情况。</w:t>
      </w:r>
    </w:p>
    <w:p w:rsidR="00946FFE" w:rsidRDefault="00803D2C">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color w:val="333333"/>
          <w:sz w:val="28"/>
          <w:szCs w:val="28"/>
        </w:rPr>
        <w:t>截至</w:t>
      </w:r>
      <w:r>
        <w:rPr>
          <w:rFonts w:asciiTheme="minorEastAsia" w:hAnsiTheme="minorEastAsia" w:cstheme="minorEastAsia" w:hint="eastAsia"/>
          <w:color w:val="333333"/>
          <w:sz w:val="28"/>
          <w:szCs w:val="28"/>
        </w:rPr>
        <w:t xml:space="preserve"> 201</w:t>
      </w:r>
      <w:r>
        <w:rPr>
          <w:rFonts w:asciiTheme="minorEastAsia" w:hAnsiTheme="minorEastAsia" w:cstheme="minorEastAsia" w:hint="eastAsia"/>
          <w:color w:val="333333"/>
          <w:sz w:val="28"/>
          <w:szCs w:val="28"/>
        </w:rPr>
        <w:t>9</w:t>
      </w:r>
      <w:r>
        <w:rPr>
          <w:rFonts w:asciiTheme="minorEastAsia" w:hAnsiTheme="minorEastAsia" w:cstheme="minorEastAsia" w:hint="eastAsia"/>
          <w:color w:val="333333"/>
          <w:sz w:val="28"/>
          <w:szCs w:val="28"/>
        </w:rPr>
        <w:t>年</w:t>
      </w:r>
      <w:r>
        <w:rPr>
          <w:rFonts w:asciiTheme="minorEastAsia" w:hAnsiTheme="minorEastAsia" w:cstheme="minorEastAsia" w:hint="eastAsia"/>
          <w:color w:val="333333"/>
          <w:sz w:val="28"/>
          <w:szCs w:val="28"/>
        </w:rPr>
        <w:t xml:space="preserve"> 12 </w:t>
      </w:r>
      <w:r>
        <w:rPr>
          <w:rFonts w:asciiTheme="minorEastAsia" w:hAnsiTheme="minorEastAsia" w:cstheme="minorEastAsia" w:hint="eastAsia"/>
          <w:color w:val="333333"/>
          <w:sz w:val="28"/>
          <w:szCs w:val="28"/>
        </w:rPr>
        <w:t>月</w:t>
      </w:r>
      <w:r>
        <w:rPr>
          <w:rFonts w:asciiTheme="minorEastAsia" w:hAnsiTheme="minorEastAsia" w:cstheme="minorEastAsia" w:hint="eastAsia"/>
          <w:color w:val="333333"/>
          <w:sz w:val="28"/>
          <w:szCs w:val="28"/>
        </w:rPr>
        <w:t xml:space="preserve"> 31 </w:t>
      </w:r>
      <w:r>
        <w:rPr>
          <w:rFonts w:asciiTheme="minorEastAsia" w:hAnsiTheme="minorEastAsia" w:cstheme="minorEastAsia" w:hint="eastAsia"/>
          <w:color w:val="333333"/>
          <w:sz w:val="28"/>
          <w:szCs w:val="28"/>
        </w:rPr>
        <w:t>日，本部门共有车辆</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辆，其中，一般公务用车</w:t>
      </w:r>
      <w:r>
        <w:rPr>
          <w:rFonts w:asciiTheme="minorEastAsia" w:hAnsiTheme="minorEastAsia" w:cstheme="minorEastAsia" w:hint="eastAsia"/>
          <w:color w:val="333333"/>
          <w:sz w:val="28"/>
          <w:szCs w:val="28"/>
        </w:rPr>
        <w:t xml:space="preserve"> 0 </w:t>
      </w:r>
      <w:r>
        <w:rPr>
          <w:rFonts w:asciiTheme="minorEastAsia" w:hAnsiTheme="minorEastAsia" w:cstheme="minorEastAsia" w:hint="eastAsia"/>
          <w:color w:val="333333"/>
          <w:sz w:val="28"/>
          <w:szCs w:val="28"/>
        </w:rPr>
        <w:t>辆、一般执法执勤用</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辆、特种专业技术用车</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辆、其他用车</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辆，其他用车主要是办案用车；单位价值</w:t>
      </w:r>
      <w:r>
        <w:rPr>
          <w:rFonts w:asciiTheme="minorEastAsia" w:hAnsiTheme="minorEastAsia" w:cstheme="minorEastAsia" w:hint="eastAsia"/>
          <w:color w:val="333333"/>
          <w:sz w:val="28"/>
          <w:szCs w:val="28"/>
        </w:rPr>
        <w:t xml:space="preserve"> 50 </w:t>
      </w:r>
      <w:r>
        <w:rPr>
          <w:rFonts w:asciiTheme="minorEastAsia" w:hAnsiTheme="minorEastAsia" w:cstheme="minorEastAsia" w:hint="eastAsia"/>
          <w:color w:val="333333"/>
          <w:sz w:val="28"/>
          <w:szCs w:val="28"/>
        </w:rPr>
        <w:t>万万元以上通用设备</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台（套），单价</w:t>
      </w:r>
      <w:r>
        <w:rPr>
          <w:rFonts w:asciiTheme="minorEastAsia" w:hAnsiTheme="minorEastAsia" w:cstheme="minorEastAsia" w:hint="eastAsia"/>
          <w:color w:val="333333"/>
          <w:sz w:val="28"/>
          <w:szCs w:val="28"/>
        </w:rPr>
        <w:t xml:space="preserve">100 </w:t>
      </w:r>
      <w:r>
        <w:rPr>
          <w:rFonts w:asciiTheme="minorEastAsia" w:hAnsiTheme="minorEastAsia" w:cstheme="minorEastAsia" w:hint="eastAsia"/>
          <w:color w:val="333333"/>
          <w:sz w:val="28"/>
          <w:szCs w:val="28"/>
        </w:rPr>
        <w:t>万万元以上专用设备</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台（套）。</w:t>
      </w:r>
    </w:p>
    <w:p w:rsidR="00946FFE" w:rsidRDefault="00803D2C">
      <w:pPr>
        <w:pStyle w:val="a3"/>
        <w:widowControl/>
        <w:spacing w:before="180" w:beforeAutospacing="0" w:after="360" w:afterAutospacing="0" w:line="450" w:lineRule="atLeast"/>
        <w:ind w:left="900"/>
        <w:rPr>
          <w:rFonts w:asciiTheme="minorEastAsia" w:hAnsiTheme="minorEastAsia" w:cstheme="minorEastAsia"/>
          <w:sz w:val="28"/>
          <w:szCs w:val="28"/>
        </w:rPr>
      </w:pPr>
      <w:r>
        <w:rPr>
          <w:rFonts w:asciiTheme="minorEastAsia" w:hAnsiTheme="minorEastAsia" w:cstheme="minorEastAsia" w:hint="eastAsia"/>
          <w:b/>
          <w:color w:val="333333"/>
          <w:sz w:val="28"/>
          <w:szCs w:val="28"/>
        </w:rPr>
        <w:t>（四）</w:t>
      </w:r>
      <w:r>
        <w:rPr>
          <w:rFonts w:asciiTheme="minorEastAsia" w:hAnsiTheme="minorEastAsia" w:cstheme="minorEastAsia" w:hint="eastAsia"/>
          <w:b/>
          <w:color w:val="333333"/>
          <w:sz w:val="28"/>
          <w:szCs w:val="28"/>
        </w:rPr>
        <w:t>201</w:t>
      </w:r>
      <w:r>
        <w:rPr>
          <w:rFonts w:asciiTheme="minorEastAsia" w:hAnsiTheme="minorEastAsia" w:cstheme="minorEastAsia" w:hint="eastAsia"/>
          <w:b/>
          <w:color w:val="333333"/>
          <w:sz w:val="28"/>
          <w:szCs w:val="28"/>
        </w:rPr>
        <w:t>9</w:t>
      </w:r>
      <w:r>
        <w:rPr>
          <w:rFonts w:asciiTheme="minorEastAsia" w:hAnsiTheme="minorEastAsia" w:cstheme="minorEastAsia" w:hint="eastAsia"/>
          <w:b/>
          <w:color w:val="333333"/>
          <w:sz w:val="28"/>
          <w:szCs w:val="28"/>
        </w:rPr>
        <w:t>年度预算绩效情况说明</w:t>
      </w:r>
    </w:p>
    <w:p w:rsidR="00946FFE" w:rsidRDefault="00803D2C">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color w:val="333333"/>
          <w:sz w:val="28"/>
          <w:szCs w:val="28"/>
        </w:rPr>
        <w:t>根据财政预算管理要求和年初设定的绩效目标，我单位组织对</w:t>
      </w:r>
      <w:r>
        <w:rPr>
          <w:rFonts w:asciiTheme="minorEastAsia" w:hAnsiTheme="minorEastAsia" w:cstheme="minorEastAsia" w:hint="eastAsia"/>
          <w:color w:val="333333"/>
          <w:sz w:val="28"/>
          <w:szCs w:val="28"/>
        </w:rPr>
        <w:t xml:space="preserve"> 201</w:t>
      </w:r>
      <w:r>
        <w:rPr>
          <w:rFonts w:asciiTheme="minorEastAsia" w:hAnsiTheme="minorEastAsia" w:cstheme="minorEastAsia" w:hint="eastAsia"/>
          <w:color w:val="333333"/>
          <w:sz w:val="28"/>
          <w:szCs w:val="28"/>
        </w:rPr>
        <w:t>9</w:t>
      </w:r>
      <w:bookmarkStart w:id="0" w:name="_GoBack"/>
      <w:bookmarkEnd w:id="0"/>
      <w:r>
        <w:rPr>
          <w:rFonts w:asciiTheme="minorEastAsia" w:hAnsiTheme="minorEastAsia" w:cstheme="minorEastAsia" w:hint="eastAsia"/>
          <w:color w:val="333333"/>
          <w:sz w:val="28"/>
          <w:szCs w:val="28"/>
        </w:rPr>
        <w:t>年度项目支出全面开展绩效自评。共涉及资金</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万元，自评覆盖率达到</w:t>
      </w:r>
      <w:r>
        <w:rPr>
          <w:rFonts w:asciiTheme="minorEastAsia" w:hAnsiTheme="minorEastAsia" w:cstheme="minorEastAsia" w:hint="eastAsia"/>
          <w:color w:val="333333"/>
          <w:sz w:val="28"/>
          <w:szCs w:val="28"/>
        </w:rPr>
        <w:t>100%</w:t>
      </w:r>
      <w:r>
        <w:rPr>
          <w:rFonts w:asciiTheme="minorEastAsia" w:hAnsiTheme="minorEastAsia" w:cstheme="minorEastAsia" w:hint="eastAsia"/>
          <w:color w:val="333333"/>
          <w:sz w:val="28"/>
          <w:szCs w:val="28"/>
        </w:rPr>
        <w:t>。共组织对“</w:t>
      </w:r>
      <w:r>
        <w:rPr>
          <w:rFonts w:asciiTheme="minorEastAsia" w:hAnsiTheme="minorEastAsia" w:cstheme="minorEastAsia" w:hint="eastAsia"/>
          <w:color w:val="333333"/>
          <w:sz w:val="28"/>
          <w:szCs w:val="28"/>
        </w:rPr>
        <w:t>xxx</w:t>
      </w:r>
      <w:r>
        <w:rPr>
          <w:rFonts w:asciiTheme="minorEastAsia" w:hAnsiTheme="minorEastAsia" w:cstheme="minorEastAsia" w:hint="eastAsia"/>
          <w:color w:val="333333"/>
          <w:sz w:val="28"/>
          <w:szCs w:val="28"/>
        </w:rPr>
        <w:t>”等</w:t>
      </w:r>
      <w:r>
        <w:rPr>
          <w:rFonts w:asciiTheme="minorEastAsia" w:hAnsiTheme="minorEastAsia" w:cstheme="minorEastAsia" w:hint="eastAsia"/>
          <w:color w:val="333333"/>
          <w:sz w:val="28"/>
          <w:szCs w:val="28"/>
        </w:rPr>
        <w:t xml:space="preserve"> 7 </w:t>
      </w:r>
      <w:r>
        <w:rPr>
          <w:rFonts w:asciiTheme="minorEastAsia" w:hAnsiTheme="minorEastAsia" w:cstheme="minorEastAsia" w:hint="eastAsia"/>
          <w:color w:val="333333"/>
          <w:sz w:val="28"/>
          <w:szCs w:val="28"/>
        </w:rPr>
        <w:t>个项目进行了绩效评价，共涉及资金</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万元。从评价情况来看，本部门共开展了</w:t>
      </w:r>
      <w:r>
        <w:rPr>
          <w:rFonts w:asciiTheme="minorEastAsia" w:hAnsiTheme="minorEastAsia" w:cstheme="minorEastAsia" w:hint="eastAsia"/>
          <w:color w:val="333333"/>
          <w:sz w:val="28"/>
          <w:szCs w:val="28"/>
        </w:rPr>
        <w:t>XXXXXX</w:t>
      </w:r>
      <w:r>
        <w:rPr>
          <w:rFonts w:asciiTheme="minorEastAsia" w:hAnsiTheme="minorEastAsia" w:cstheme="minorEastAsia" w:hint="eastAsia"/>
          <w:color w:val="333333"/>
          <w:sz w:val="28"/>
          <w:szCs w:val="28"/>
        </w:rPr>
        <w:t>进行了绩效考核。</w:t>
      </w:r>
    </w:p>
    <w:p w:rsidR="00946FFE" w:rsidRDefault="00803D2C">
      <w:pPr>
        <w:pStyle w:val="a3"/>
        <w:widowControl/>
        <w:spacing w:before="180" w:beforeAutospacing="0" w:after="360" w:afterAutospacing="0" w:line="457" w:lineRule="atLeast"/>
        <w:ind w:firstLine="851"/>
        <w:rPr>
          <w:rFonts w:asciiTheme="minorEastAsia" w:hAnsiTheme="minorEastAsia" w:cstheme="minorEastAsia"/>
          <w:sz w:val="28"/>
          <w:szCs w:val="28"/>
        </w:rPr>
      </w:pPr>
      <w:r>
        <w:rPr>
          <w:rFonts w:asciiTheme="minorEastAsia" w:hAnsiTheme="minorEastAsia" w:cstheme="minorEastAsia" w:hint="eastAsia"/>
          <w:color w:val="333333"/>
          <w:sz w:val="28"/>
          <w:szCs w:val="28"/>
        </w:rPr>
        <w:lastRenderedPageBreak/>
        <w:t> </w:t>
      </w:r>
    </w:p>
    <w:p w:rsidR="00946FFE" w:rsidRDefault="00803D2C">
      <w:pPr>
        <w:pStyle w:val="a3"/>
        <w:widowControl/>
        <w:spacing w:before="180" w:beforeAutospacing="0" w:after="360" w:afterAutospacing="0" w:line="457"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第</w:t>
      </w:r>
      <w:r>
        <w:rPr>
          <w:rFonts w:asciiTheme="minorEastAsia" w:hAnsiTheme="minorEastAsia" w:cstheme="minorEastAsia" w:hint="eastAsia"/>
          <w:b/>
          <w:color w:val="333333"/>
          <w:sz w:val="28"/>
          <w:szCs w:val="28"/>
        </w:rPr>
        <w:t>三</w:t>
      </w:r>
      <w:r>
        <w:rPr>
          <w:rFonts w:asciiTheme="minorEastAsia" w:hAnsiTheme="minorEastAsia" w:cstheme="minorEastAsia" w:hint="eastAsia"/>
          <w:b/>
          <w:color w:val="333333"/>
          <w:sz w:val="28"/>
          <w:szCs w:val="28"/>
        </w:rPr>
        <w:t>部分</w:t>
      </w:r>
      <w:r>
        <w:rPr>
          <w:rFonts w:asciiTheme="minorEastAsia" w:hAnsiTheme="minorEastAsia" w:cstheme="minorEastAsia" w:hint="eastAsia"/>
          <w:b/>
          <w:color w:val="333333"/>
          <w:sz w:val="28"/>
          <w:szCs w:val="28"/>
        </w:rPr>
        <w:t xml:space="preserve"> </w:t>
      </w:r>
      <w:r>
        <w:rPr>
          <w:rFonts w:asciiTheme="minorEastAsia" w:hAnsiTheme="minorEastAsia" w:cstheme="minorEastAsia" w:hint="eastAsia"/>
          <w:b/>
          <w:color w:val="333333"/>
          <w:sz w:val="28"/>
          <w:szCs w:val="28"/>
        </w:rPr>
        <w:t>名词解释</w:t>
      </w:r>
    </w:p>
    <w:p w:rsidR="00946FFE" w:rsidRDefault="00803D2C">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一、财政拨款收入</w:t>
      </w:r>
      <w:r>
        <w:rPr>
          <w:rFonts w:asciiTheme="minorEastAsia" w:hAnsiTheme="minorEastAsia" w:cstheme="minorEastAsia" w:hint="eastAsia"/>
          <w:color w:val="333333"/>
          <w:sz w:val="28"/>
          <w:szCs w:val="28"/>
        </w:rPr>
        <w:t>：指</w:t>
      </w:r>
      <w:r>
        <w:rPr>
          <w:rFonts w:asciiTheme="minorEastAsia" w:hAnsiTheme="minorEastAsia" w:cstheme="minorEastAsia" w:hint="eastAsia"/>
          <w:color w:val="333333"/>
          <w:sz w:val="28"/>
          <w:szCs w:val="28"/>
        </w:rPr>
        <w:t>县级</w:t>
      </w:r>
      <w:r>
        <w:rPr>
          <w:rFonts w:asciiTheme="minorEastAsia" w:hAnsiTheme="minorEastAsia" w:cstheme="minorEastAsia" w:hint="eastAsia"/>
          <w:color w:val="333333"/>
          <w:sz w:val="28"/>
          <w:szCs w:val="28"/>
        </w:rPr>
        <w:t>财政当年拨付的资金。</w:t>
      </w:r>
    </w:p>
    <w:p w:rsidR="00946FFE" w:rsidRDefault="00803D2C">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二、事业收入</w:t>
      </w:r>
      <w:r>
        <w:rPr>
          <w:rFonts w:asciiTheme="minorEastAsia" w:hAnsiTheme="minorEastAsia" w:cstheme="minorEastAsia" w:hint="eastAsia"/>
          <w:color w:val="333333"/>
          <w:sz w:val="28"/>
          <w:szCs w:val="28"/>
        </w:rPr>
        <w:t>：指事业单位开展专业业务活动及辅助活动所取得的收入。</w:t>
      </w:r>
    </w:p>
    <w:p w:rsidR="00946FFE" w:rsidRDefault="00803D2C">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三、经营收入</w:t>
      </w:r>
      <w:r>
        <w:rPr>
          <w:rFonts w:asciiTheme="minorEastAsia" w:hAnsiTheme="minorEastAsia" w:cstheme="minorEastAsia" w:hint="eastAsia"/>
          <w:color w:val="333333"/>
          <w:sz w:val="28"/>
          <w:szCs w:val="28"/>
        </w:rPr>
        <w:t>：指事业单位在专业业务活动及其辅助活动之外开展非独立核算经营活动取得的收入。</w:t>
      </w:r>
    </w:p>
    <w:p w:rsidR="00946FFE" w:rsidRDefault="00803D2C">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四、其他收入</w:t>
      </w:r>
      <w:r>
        <w:rPr>
          <w:rFonts w:asciiTheme="minorEastAsia" w:hAnsiTheme="minorEastAsia" w:cstheme="minorEastAsia" w:hint="eastAsia"/>
          <w:color w:val="333333"/>
          <w:sz w:val="28"/>
          <w:szCs w:val="28"/>
        </w:rPr>
        <w:t>：指除上述“财政拨款收入”、“事业收入”、“经营收入”等以外的收入。</w:t>
      </w:r>
    </w:p>
    <w:p w:rsidR="00946FFE" w:rsidRDefault="00803D2C">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五、用事业基金弥补收支差额</w:t>
      </w:r>
      <w:r>
        <w:rPr>
          <w:rFonts w:asciiTheme="minorEastAsia" w:hAnsiTheme="minorEastAsia" w:cstheme="minorEastAsia" w:hint="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946FFE" w:rsidRDefault="00803D2C">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六、年初结转和结余</w:t>
      </w:r>
      <w:r>
        <w:rPr>
          <w:rFonts w:asciiTheme="minorEastAsia" w:hAnsiTheme="minorEastAsia" w:cstheme="minorEastAsia" w:hint="eastAsia"/>
          <w:color w:val="333333"/>
          <w:sz w:val="28"/>
          <w:szCs w:val="28"/>
        </w:rPr>
        <w:t>：指以前年度尚未完成、结转到本年按有关规定继续使用的资金。</w:t>
      </w:r>
    </w:p>
    <w:p w:rsidR="00946FFE" w:rsidRDefault="00803D2C">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lastRenderedPageBreak/>
        <w:t>七、结余分配</w:t>
      </w:r>
      <w:r>
        <w:rPr>
          <w:rFonts w:asciiTheme="minorEastAsia" w:hAnsiTheme="minorEastAsia" w:cstheme="minorEastAsia" w:hint="eastAsia"/>
          <w:color w:val="333333"/>
          <w:sz w:val="28"/>
          <w:szCs w:val="28"/>
        </w:rPr>
        <w:t>：指事业单位按规定提取的职工福利基金、事业基金和缴纳的所得税，以及建设单位按规定应交回的基本建设竣工项目结余资金。</w:t>
      </w:r>
    </w:p>
    <w:p w:rsidR="00946FFE" w:rsidRDefault="00803D2C">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八、年末结转和结余</w:t>
      </w:r>
      <w:r>
        <w:rPr>
          <w:rFonts w:asciiTheme="minorEastAsia" w:hAnsiTheme="minorEastAsia" w:cstheme="minorEastAsia" w:hint="eastAsia"/>
          <w:color w:val="333333"/>
          <w:sz w:val="28"/>
          <w:szCs w:val="28"/>
        </w:rPr>
        <w:t>：指本年度或以前年度预算安排、</w:t>
      </w:r>
      <w:r>
        <w:rPr>
          <w:rFonts w:asciiTheme="minorEastAsia" w:hAnsiTheme="minorEastAsia" w:cstheme="minorEastAsia" w:hint="eastAsia"/>
          <w:color w:val="333333"/>
          <w:sz w:val="28"/>
          <w:szCs w:val="28"/>
        </w:rPr>
        <w:t>因客观条件发生变化无法按原计划实施，需延迟到以后年度按有关规定继续使用的资金。</w:t>
      </w:r>
    </w:p>
    <w:p w:rsidR="00946FFE" w:rsidRDefault="00803D2C">
      <w:pPr>
        <w:pStyle w:val="a3"/>
        <w:widowControl/>
        <w:spacing w:before="180" w:beforeAutospacing="0" w:after="360" w:afterAutospacing="0" w:line="450" w:lineRule="atLeast"/>
        <w:ind w:firstLine="899"/>
        <w:rPr>
          <w:rFonts w:asciiTheme="minorEastAsia" w:hAnsiTheme="minorEastAsia" w:cstheme="minorEastAsia"/>
          <w:sz w:val="28"/>
          <w:szCs w:val="28"/>
        </w:rPr>
      </w:pPr>
      <w:r>
        <w:rPr>
          <w:rFonts w:asciiTheme="minorEastAsia" w:hAnsiTheme="minorEastAsia" w:cstheme="minorEastAsia" w:hint="eastAsia"/>
          <w:b/>
          <w:color w:val="333333"/>
          <w:sz w:val="28"/>
          <w:szCs w:val="28"/>
        </w:rPr>
        <w:t>九、基本支出</w:t>
      </w:r>
      <w:r>
        <w:rPr>
          <w:rFonts w:asciiTheme="minorEastAsia" w:hAnsiTheme="minorEastAsia" w:cstheme="minorEastAsia" w:hint="eastAsia"/>
          <w:color w:val="333333"/>
          <w:sz w:val="28"/>
          <w:szCs w:val="28"/>
        </w:rPr>
        <w:t>：指为保障机构正常运转、完成日常工作任务而发生的人员支出和公用支出。</w:t>
      </w:r>
    </w:p>
    <w:p w:rsidR="00946FFE" w:rsidRDefault="00803D2C">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t>十、项目支出</w:t>
      </w:r>
      <w:r>
        <w:rPr>
          <w:rFonts w:asciiTheme="minorEastAsia" w:hAnsiTheme="minorEastAsia" w:cstheme="minorEastAsia" w:hint="eastAsia"/>
          <w:color w:val="333333"/>
          <w:sz w:val="28"/>
          <w:szCs w:val="28"/>
        </w:rPr>
        <w:t>：指在基本支出之外为完成特定行政任务和事业发展目标所发生的支出。</w:t>
      </w:r>
    </w:p>
    <w:p w:rsidR="00946FFE" w:rsidRDefault="00803D2C">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t>十一、经营支出</w:t>
      </w:r>
      <w:r>
        <w:rPr>
          <w:rFonts w:asciiTheme="minorEastAsia" w:hAnsiTheme="minorEastAsia" w:cstheme="minorEastAsia" w:hint="eastAsia"/>
          <w:color w:val="333333"/>
          <w:sz w:val="28"/>
          <w:szCs w:val="28"/>
        </w:rPr>
        <w:t>：指事业单位在专业业务活动及其辅助活动之外开展非独立核算经营活动发生的支出。</w:t>
      </w:r>
    </w:p>
    <w:p w:rsidR="00946FFE" w:rsidRDefault="00803D2C">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t>十二、“三公”经费</w:t>
      </w:r>
      <w:r>
        <w:rPr>
          <w:rFonts w:asciiTheme="minorEastAsia" w:hAnsiTheme="minorEastAsia" w:cstheme="minorEastAsia" w:hint="eastAsia"/>
          <w:color w:val="333333"/>
          <w:sz w:val="28"/>
          <w:szCs w:val="28"/>
        </w:rPr>
        <w:t>：纳入</w:t>
      </w:r>
      <w:r>
        <w:rPr>
          <w:rFonts w:asciiTheme="minorEastAsia" w:hAnsiTheme="minorEastAsia" w:cstheme="minorEastAsia" w:hint="eastAsia"/>
          <w:color w:val="333333"/>
          <w:sz w:val="28"/>
          <w:szCs w:val="28"/>
        </w:rPr>
        <w:t>县</w:t>
      </w:r>
      <w:r>
        <w:rPr>
          <w:rFonts w:asciiTheme="minorEastAsia" w:hAnsiTheme="minorEastAsia" w:cstheme="minorEastAsia" w:hint="eastAsia"/>
          <w:color w:val="333333"/>
          <w:sz w:val="28"/>
          <w:szCs w:val="28"/>
        </w:rPr>
        <w:t>级财政预决算管理的“三公”经费，是部门用财政拨款安排的因公出国（境）费、公务用车购置及运行费和公务接待费。其中，因公出国（境）费反映单位公务出国（境）的国</w:t>
      </w:r>
      <w:r>
        <w:rPr>
          <w:rFonts w:asciiTheme="minorEastAsia" w:hAnsiTheme="minorEastAsia" w:cstheme="minorEastAsia" w:hint="eastAsia"/>
          <w:color w:val="333333"/>
          <w:sz w:val="28"/>
          <w:szCs w:val="28"/>
        </w:rPr>
        <w:t>际旅费、国外城市间交通费、住宿费、伙食费、培训费、公杂费等支出；公务用车购置及运行费反映单位公务用车车辆购置支出（含车辆购置税）及租用费、燃料费、维修费、过路过桥费、保险费、安</w:t>
      </w:r>
      <w:r>
        <w:rPr>
          <w:rFonts w:asciiTheme="minorEastAsia" w:hAnsiTheme="minorEastAsia" w:cstheme="minorEastAsia" w:hint="eastAsia"/>
          <w:color w:val="333333"/>
          <w:sz w:val="28"/>
          <w:szCs w:val="28"/>
        </w:rPr>
        <w:lastRenderedPageBreak/>
        <w:t>全奖励费用等支出；公务接待费反映单位按规定开支的各类公务接待（含外宾接待）支出。</w:t>
      </w:r>
    </w:p>
    <w:p w:rsidR="00946FFE" w:rsidRDefault="00803D2C">
      <w:pPr>
        <w:pStyle w:val="a3"/>
        <w:widowControl/>
        <w:spacing w:before="180" w:beforeAutospacing="0" w:after="360" w:afterAutospacing="0" w:line="450" w:lineRule="atLeast"/>
        <w:ind w:firstLine="729"/>
        <w:rPr>
          <w:rFonts w:asciiTheme="minorEastAsia" w:hAnsiTheme="minorEastAsia" w:cstheme="minorEastAsia"/>
          <w:sz w:val="28"/>
          <w:szCs w:val="28"/>
        </w:rPr>
      </w:pPr>
      <w:r>
        <w:rPr>
          <w:rFonts w:asciiTheme="minorEastAsia" w:hAnsiTheme="minorEastAsia" w:cstheme="minorEastAsia" w:hint="eastAsia"/>
          <w:b/>
          <w:color w:val="333333"/>
          <w:sz w:val="28"/>
          <w:szCs w:val="28"/>
        </w:rPr>
        <w:t>十三、机关运行经费</w:t>
      </w:r>
      <w:r>
        <w:rPr>
          <w:rFonts w:asciiTheme="minorEastAsia" w:hAnsiTheme="minorEastAsia" w:cstheme="minorEastAsia" w:hint="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946FFE" w:rsidRDefault="00946FFE"/>
    <w:sectPr w:rsidR="00946FFE" w:rsidSect="00946FF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0000000000000000000"/>
    <w:charset w:val="86"/>
    <w:family w:val="auto"/>
    <w:notTrueType/>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DE7389C"/>
    <w:rsid w:val="00241C70"/>
    <w:rsid w:val="004E6E24"/>
    <w:rsid w:val="007F0EE9"/>
    <w:rsid w:val="00803D2C"/>
    <w:rsid w:val="00946FFE"/>
    <w:rsid w:val="00A43143"/>
    <w:rsid w:val="00E95775"/>
    <w:rsid w:val="01340F75"/>
    <w:rsid w:val="03FE7F0E"/>
    <w:rsid w:val="098217C0"/>
    <w:rsid w:val="0B754ABA"/>
    <w:rsid w:val="0E980DC7"/>
    <w:rsid w:val="179B676B"/>
    <w:rsid w:val="1A1F65C5"/>
    <w:rsid w:val="1CFB22BC"/>
    <w:rsid w:val="2A054FEB"/>
    <w:rsid w:val="2DE7389C"/>
    <w:rsid w:val="3964752F"/>
    <w:rsid w:val="3DDC6AB6"/>
    <w:rsid w:val="3E7434E4"/>
    <w:rsid w:val="3F98625C"/>
    <w:rsid w:val="419008B3"/>
    <w:rsid w:val="62763A6A"/>
    <w:rsid w:val="6B6E45D7"/>
    <w:rsid w:val="6BC52739"/>
    <w:rsid w:val="763C3B43"/>
    <w:rsid w:val="768870B2"/>
    <w:rsid w:val="7BC22F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6FFE"/>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946FFE"/>
    <w:pPr>
      <w:spacing w:beforeAutospacing="1" w:afterAutospacing="1"/>
      <w:jc w:val="left"/>
    </w:pPr>
    <w:rPr>
      <w:rFonts w:cs="Times New Roman"/>
      <w:kern w:val="0"/>
      <w:sz w:val="24"/>
    </w:rPr>
  </w:style>
  <w:style w:type="character" w:styleId="a4">
    <w:name w:val="Strong"/>
    <w:basedOn w:val="a0"/>
    <w:qFormat/>
    <w:rsid w:val="00946FFE"/>
    <w:rPr>
      <w:b/>
    </w:rPr>
  </w:style>
  <w:style w:type="character" w:styleId="a5">
    <w:name w:val="FollowedHyperlink"/>
    <w:basedOn w:val="a0"/>
    <w:qFormat/>
    <w:rsid w:val="00946FFE"/>
    <w:rPr>
      <w:color w:val="333333"/>
      <w:sz w:val="18"/>
      <w:szCs w:val="18"/>
      <w:u w:val="none"/>
    </w:rPr>
  </w:style>
  <w:style w:type="character" w:styleId="a6">
    <w:name w:val="Emphasis"/>
    <w:basedOn w:val="a0"/>
    <w:qFormat/>
    <w:rsid w:val="00946FFE"/>
    <w:rPr>
      <w:i/>
    </w:rPr>
  </w:style>
  <w:style w:type="character" w:styleId="a7">
    <w:name w:val="Hyperlink"/>
    <w:basedOn w:val="a0"/>
    <w:qFormat/>
    <w:rsid w:val="00946FFE"/>
    <w:rPr>
      <w:color w:val="333333"/>
      <w:sz w:val="18"/>
      <w:szCs w:val="18"/>
      <w:u w:val="none"/>
    </w:rPr>
  </w:style>
  <w:style w:type="character" w:customStyle="1" w:styleId="laiy">
    <w:name w:val="laiy"/>
    <w:basedOn w:val="a0"/>
    <w:qFormat/>
    <w:rsid w:val="00946FFE"/>
  </w:style>
  <w:style w:type="character" w:customStyle="1" w:styleId="zuoz">
    <w:name w:val="zuoz"/>
    <w:basedOn w:val="a0"/>
    <w:qFormat/>
    <w:rsid w:val="00946FFE"/>
  </w:style>
  <w:style w:type="character" w:customStyle="1" w:styleId="update">
    <w:name w:val="update"/>
    <w:basedOn w:val="a0"/>
    <w:qFormat/>
    <w:rsid w:val="00946FFE"/>
  </w:style>
  <w:style w:type="character" w:customStyle="1" w:styleId="hot1">
    <w:name w:val="hot1"/>
    <w:basedOn w:val="a0"/>
    <w:qFormat/>
    <w:rsid w:val="00946FFE"/>
  </w:style>
  <w:style w:type="character" w:customStyle="1" w:styleId="td12">
    <w:name w:val="td12"/>
    <w:basedOn w:val="a0"/>
    <w:qFormat/>
    <w:rsid w:val="00946FFE"/>
    <w:rPr>
      <w:rFonts w:ascii="Arial" w:hAnsi="Arial" w:cs="Arial"/>
      <w:color w:val="FFFFFF"/>
      <w:sz w:val="16"/>
      <w:szCs w:val="16"/>
    </w:rPr>
  </w:style>
  <w:style w:type="character" w:customStyle="1" w:styleId="td22">
    <w:name w:val="td22"/>
    <w:basedOn w:val="a0"/>
    <w:qFormat/>
    <w:rsid w:val="00946FFE"/>
  </w:style>
  <w:style w:type="character" w:customStyle="1" w:styleId="td32">
    <w:name w:val="td32"/>
    <w:basedOn w:val="a0"/>
    <w:rsid w:val="00946FFE"/>
  </w:style>
  <w:style w:type="character" w:customStyle="1" w:styleId="home">
    <w:name w:val="home"/>
    <w:basedOn w:val="a0"/>
    <w:qFormat/>
    <w:rsid w:val="00946FF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10</Pages>
  <Words>625</Words>
  <Characters>3563</Characters>
  <Application>Microsoft Office Word</Application>
  <DocSecurity>0</DocSecurity>
  <Lines>29</Lines>
  <Paragraphs>8</Paragraphs>
  <ScaleCrop>false</ScaleCrop>
  <Company/>
  <LinksUpToDate>false</LinksUpToDate>
  <CharactersWithSpaces>4180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tianlinyu</dc:creator>
  <cp:lastModifiedBy>Administrator</cp:lastModifiedBy>
  <cp:revision>3</cp:revision>
  <dcterms:created xsi:type="dcterms:W3CDTF">2017-10-20T06:21:00Z</dcterms:created>
  <dcterms:modified xsi:type="dcterms:W3CDTF">2020-10-18T01:22:00Z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