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center"/>
        <w:rPr>
          <w:rFonts w:hint="eastAsia" w:asciiTheme="minorEastAsia" w:hAnsiTheme="minorEastAsia" w:eastAsiaTheme="minorEastAsia" w:cstheme="minorEastAsia"/>
          <w:b/>
          <w:color w:val="333333"/>
          <w:sz w:val="28"/>
          <w:szCs w:val="28"/>
          <w:lang w:val="en-US" w:eastAsia="zh-CN"/>
        </w:rPr>
      </w:pPr>
      <w:r>
        <w:rPr>
          <w:rFonts w:hint="eastAsia" w:asciiTheme="minorEastAsia" w:hAnsiTheme="minorEastAsia" w:eastAsiaTheme="minorEastAsia" w:cstheme="minorEastAsia"/>
          <w:b/>
          <w:color w:val="333333"/>
          <w:sz w:val="28"/>
          <w:szCs w:val="28"/>
          <w:lang w:val="en-US" w:eastAsia="zh-CN"/>
        </w:rPr>
        <w:t>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lang w:val="en-US" w:eastAsia="zh-CN"/>
        </w:rPr>
        <w:t>年度</w:t>
      </w:r>
      <w:r>
        <w:rPr>
          <w:rFonts w:hint="eastAsia" w:asciiTheme="minorEastAsia" w:hAnsiTheme="minorEastAsia" w:cstheme="minorEastAsia"/>
          <w:b/>
          <w:color w:val="333333"/>
          <w:sz w:val="28"/>
          <w:szCs w:val="28"/>
          <w:lang w:val="en-US" w:eastAsia="zh-CN"/>
        </w:rPr>
        <w:t>农研所</w:t>
      </w:r>
      <w:r>
        <w:rPr>
          <w:rFonts w:hint="eastAsia" w:asciiTheme="minorEastAsia" w:hAnsiTheme="minorEastAsia" w:eastAsiaTheme="minorEastAsia" w:cstheme="minorEastAsia"/>
          <w:b/>
          <w:color w:val="333333"/>
          <w:sz w:val="28"/>
          <w:szCs w:val="28"/>
          <w:lang w:val="en-US" w:eastAsia="zh-CN"/>
        </w:rPr>
        <w:t>决算文字说明</w:t>
      </w:r>
    </w:p>
    <w:p>
      <w:pPr>
        <w:pStyle w:val="2"/>
        <w:keepNext w:val="0"/>
        <w:keepLines w:val="0"/>
        <w:widowControl/>
        <w:numPr>
          <w:ilvl w:val="0"/>
          <w:numId w:val="1"/>
        </w:numPr>
        <w:suppressLineNumbers w:val="0"/>
        <w:spacing w:before="180" w:beforeAutospacing="0" w:after="360" w:afterAutospacing="0" w:line="450" w:lineRule="atLeast"/>
        <w:ind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部门概况</w:t>
      </w:r>
    </w:p>
    <w:p>
      <w:pPr>
        <w:pStyle w:val="2"/>
        <w:keepNext w:val="0"/>
        <w:keepLines w:val="0"/>
        <w:widowControl/>
        <w:numPr>
          <w:ilvl w:val="0"/>
          <w:numId w:val="0"/>
        </w:numPr>
        <w:suppressLineNumbers w:val="0"/>
        <w:spacing w:before="180" w:beforeAutospacing="0" w:after="360" w:afterAutospacing="0" w:line="450" w:lineRule="atLeast"/>
        <w:ind w:right="0" w:rightChars="0" w:firstLine="840" w:firstLineChars="3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一、主要职能</w:t>
      </w:r>
    </w:p>
    <w:p>
      <w:pPr>
        <w:pStyle w:val="2"/>
        <w:keepNext w:val="0"/>
        <w:keepLines w:val="0"/>
        <w:widowControl/>
        <w:suppressLineNumbers w:val="0"/>
        <w:shd w:val="clear" w:fill="FFFFFF"/>
        <w:spacing w:before="180" w:beforeAutospacing="0" w:after="360" w:afterAutospacing="0" w:line="360" w:lineRule="atLeast"/>
        <w:ind w:left="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shd w:val="clear" w:fill="FFFFFF"/>
        </w:rPr>
        <w:t>  （一）</w:t>
      </w:r>
      <w:r>
        <w:rPr>
          <w:rFonts w:hint="eastAsia" w:asciiTheme="minorEastAsia" w:hAnsiTheme="minorEastAsia" w:eastAsiaTheme="minorEastAsia" w:cstheme="minorEastAsia"/>
          <w:color w:val="333333"/>
          <w:sz w:val="28"/>
          <w:szCs w:val="28"/>
          <w:shd w:val="clear" w:fill="FFFFFF"/>
          <w:lang w:val="en-US" w:eastAsia="zh-CN"/>
        </w:rPr>
        <w:t xml:space="preserve"> </w:t>
      </w:r>
      <w:r>
        <w:rPr>
          <w:rFonts w:hint="eastAsia" w:asciiTheme="minorEastAsia" w:hAnsiTheme="minorEastAsia" w:eastAsiaTheme="minorEastAsia" w:cstheme="minorEastAsia"/>
          <w:sz w:val="28"/>
          <w:szCs w:val="28"/>
        </w:rPr>
        <w:t>围绕全县新型农业现代化建设，面向农业、农村及农民的实际要求，着力突破关键技术和共性技术，加大农业科技服务力度</w:t>
      </w:r>
      <w:r>
        <w:rPr>
          <w:rFonts w:hint="eastAsia" w:asciiTheme="minorEastAsia" w:hAnsiTheme="minorEastAsia" w:eastAsiaTheme="minorEastAsia" w:cstheme="minorEastAsia"/>
          <w:color w:val="333333"/>
          <w:sz w:val="28"/>
          <w:szCs w:val="28"/>
          <w:shd w:val="clear" w:fill="FFFFFF"/>
        </w:rPr>
        <w:t>；</w:t>
      </w:r>
    </w:p>
    <w:p>
      <w:pPr>
        <w:pStyle w:val="2"/>
        <w:keepNext w:val="0"/>
        <w:keepLines w:val="0"/>
        <w:widowControl/>
        <w:suppressLineNumbers w:val="0"/>
        <w:shd w:val="clear" w:fill="FFFFFF"/>
        <w:spacing w:before="180" w:beforeAutospacing="0" w:after="360" w:afterAutospacing="0" w:line="360" w:lineRule="atLeast"/>
        <w:ind w:left="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shd w:val="clear" w:fill="FFFFFF"/>
        </w:rPr>
        <w:t>  （二）</w:t>
      </w:r>
      <w:r>
        <w:rPr>
          <w:rFonts w:hint="eastAsia" w:asciiTheme="minorEastAsia" w:hAnsiTheme="minorEastAsia" w:eastAsiaTheme="minorEastAsia" w:cstheme="minorEastAsia"/>
          <w:sz w:val="28"/>
          <w:szCs w:val="28"/>
        </w:rPr>
        <w:t>通过建立现代化农业科技示范园区，加强优良农药、化肥的田间试验示范和优良农作物新品种培育和推广</w:t>
      </w:r>
      <w:r>
        <w:rPr>
          <w:rFonts w:hint="eastAsia" w:asciiTheme="minorEastAsia" w:hAnsiTheme="minorEastAsia" w:eastAsiaTheme="minorEastAsia" w:cstheme="minorEastAsia"/>
          <w:color w:val="333333"/>
          <w:sz w:val="28"/>
          <w:szCs w:val="28"/>
          <w:shd w:val="clear" w:fill="FFFFFF"/>
          <w:lang w:val="en-US" w:eastAsia="zh-CN"/>
        </w:rPr>
        <w:t xml:space="preserve"> </w:t>
      </w:r>
      <w:r>
        <w:rPr>
          <w:rFonts w:hint="eastAsia" w:asciiTheme="minorEastAsia" w:hAnsiTheme="minorEastAsia" w:eastAsiaTheme="minorEastAsia" w:cstheme="minorEastAsia"/>
          <w:color w:val="333333"/>
          <w:sz w:val="28"/>
          <w:szCs w:val="28"/>
          <w:shd w:val="clear" w:fill="FFFFFF"/>
        </w:rPr>
        <w:t>；</w:t>
      </w:r>
      <w:r>
        <w:rPr>
          <w:rFonts w:hint="eastAsia" w:asciiTheme="minorEastAsia" w:hAnsiTheme="minorEastAsia" w:eastAsiaTheme="minorEastAsia" w:cstheme="minorEastAsia"/>
          <w:color w:val="333333"/>
          <w:sz w:val="28"/>
          <w:szCs w:val="28"/>
          <w:shd w:val="clear" w:fill="FFFFFF"/>
        </w:rPr>
        <w:br w:type="textWrapping"/>
      </w:r>
      <w:r>
        <w:rPr>
          <w:rFonts w:hint="eastAsia" w:asciiTheme="minorEastAsia" w:hAnsiTheme="minorEastAsia" w:eastAsiaTheme="minorEastAsia" w:cstheme="minorEastAsia"/>
          <w:color w:val="333333"/>
          <w:sz w:val="28"/>
          <w:szCs w:val="28"/>
          <w:shd w:val="clear" w:fill="FFFFFF"/>
        </w:rPr>
        <w:t>  （三）</w:t>
      </w:r>
      <w:r>
        <w:rPr>
          <w:rFonts w:hint="eastAsia" w:asciiTheme="minorEastAsia" w:hAnsiTheme="minorEastAsia" w:eastAsiaTheme="minorEastAsia" w:cstheme="minorEastAsia"/>
          <w:color w:val="333333"/>
          <w:sz w:val="28"/>
          <w:szCs w:val="28"/>
          <w:shd w:val="clear" w:fill="FFFFFF"/>
          <w:lang w:val="en-US" w:eastAsia="zh-CN"/>
        </w:rPr>
        <w:t xml:space="preserve"> </w:t>
      </w:r>
      <w:r>
        <w:rPr>
          <w:rFonts w:hint="eastAsia" w:asciiTheme="minorEastAsia" w:hAnsiTheme="minorEastAsia" w:eastAsiaTheme="minorEastAsia" w:cstheme="minorEastAsia"/>
          <w:sz w:val="28"/>
          <w:szCs w:val="28"/>
        </w:rPr>
        <w:t>大力研究农业生产中急需的先进适用技术，使农业科技与农民紧密衔接，促进农民增收、农业增收</w:t>
      </w:r>
      <w:r>
        <w:rPr>
          <w:rFonts w:hint="eastAsia" w:asciiTheme="minorEastAsia" w:hAnsiTheme="minorEastAsia" w:eastAsiaTheme="minorEastAsia" w:cstheme="minorEastAsia"/>
          <w:color w:val="333333"/>
          <w:sz w:val="28"/>
          <w:szCs w:val="28"/>
          <w:shd w:val="clear" w:fill="FFFFFF"/>
        </w:rPr>
        <w:t>；</w:t>
      </w:r>
    </w:p>
    <w:p>
      <w:pPr>
        <w:pStyle w:val="2"/>
        <w:keepNext w:val="0"/>
        <w:keepLines w:val="0"/>
        <w:widowControl/>
        <w:suppressLineNumbers w:val="0"/>
        <w:shd w:val="clear" w:fill="FFFFFF"/>
        <w:spacing w:before="180" w:beforeAutospacing="0" w:after="360" w:afterAutospacing="0" w:line="360" w:lineRule="atLeast"/>
        <w:ind w:left="0" w:right="0" w:firstLine="64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shd w:val="clear" w:fill="FFFFFF"/>
        </w:rPr>
        <w:t>（四） </w:t>
      </w:r>
      <w:r>
        <w:rPr>
          <w:rFonts w:hint="eastAsia" w:asciiTheme="minorEastAsia" w:hAnsiTheme="minorEastAsia" w:cstheme="minorEastAsia"/>
          <w:color w:val="333333"/>
          <w:sz w:val="28"/>
          <w:szCs w:val="28"/>
          <w:shd w:val="clear" w:fill="FFFFFF"/>
          <w:lang w:eastAsia="zh-CN"/>
        </w:rPr>
        <w:t>完成县里和主管局交待的各项事项</w:t>
      </w:r>
      <w:r>
        <w:rPr>
          <w:rFonts w:hint="eastAsia" w:asciiTheme="minorEastAsia" w:hAnsiTheme="minorEastAsia" w:eastAsiaTheme="minorEastAsia" w:cstheme="minorEastAsia"/>
          <w:color w:val="333333"/>
          <w:sz w:val="28"/>
          <w:szCs w:val="28"/>
          <w:shd w:val="clear" w:fill="FFFFFF"/>
          <w:lang w:eastAsia="zh-CN"/>
        </w:rPr>
        <w:t>。</w:t>
      </w:r>
      <w:r>
        <w:rPr>
          <w:rFonts w:hint="eastAsia" w:asciiTheme="minorEastAsia" w:hAnsiTheme="minorEastAsia" w:eastAsiaTheme="minorEastAsia" w:cstheme="minorEastAsia"/>
          <w:color w:val="333333"/>
          <w:sz w:val="28"/>
          <w:szCs w:val="28"/>
          <w:shd w:val="clear" w:fill="FFFFFF"/>
        </w:rPr>
        <w:t> </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二、机构设置及部门决算单位构成</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cstheme="minorEastAsia"/>
          <w:color w:val="333333"/>
          <w:sz w:val="28"/>
          <w:szCs w:val="28"/>
          <w:lang w:eastAsia="zh-CN"/>
        </w:rPr>
      </w:pPr>
      <w:r>
        <w:rPr>
          <w:rFonts w:hint="eastAsia" w:asciiTheme="minorEastAsia" w:hAnsiTheme="minorEastAsia" w:eastAsiaTheme="minorEastAsia" w:cstheme="minorEastAsia"/>
          <w:color w:val="333333"/>
          <w:sz w:val="28"/>
          <w:szCs w:val="28"/>
        </w:rPr>
        <w:t>为</w:t>
      </w:r>
      <w:r>
        <w:rPr>
          <w:rFonts w:hint="eastAsia" w:asciiTheme="minorEastAsia" w:hAnsiTheme="minorEastAsia" w:eastAsiaTheme="minorEastAsia" w:cstheme="minorEastAsia"/>
          <w:color w:val="333333"/>
          <w:sz w:val="28"/>
          <w:szCs w:val="28"/>
          <w:lang w:eastAsia="zh-CN"/>
        </w:rPr>
        <w:t>差额事业</w:t>
      </w:r>
      <w:r>
        <w:rPr>
          <w:rFonts w:hint="eastAsia" w:asciiTheme="minorEastAsia" w:hAnsiTheme="minorEastAsia" w:eastAsiaTheme="minorEastAsia" w:cstheme="minorEastAsia"/>
          <w:color w:val="333333"/>
          <w:sz w:val="28"/>
          <w:szCs w:val="28"/>
        </w:rPr>
        <w:t>单位，</w:t>
      </w:r>
      <w:r>
        <w:rPr>
          <w:rFonts w:hint="eastAsia" w:asciiTheme="minorEastAsia" w:hAnsiTheme="minorEastAsia" w:eastAsiaTheme="minorEastAsia" w:cstheme="minorEastAsia"/>
          <w:sz w:val="28"/>
          <w:szCs w:val="28"/>
        </w:rPr>
        <w:t>我单位</w:t>
      </w:r>
      <w:r>
        <w:rPr>
          <w:rFonts w:hint="eastAsia" w:asciiTheme="minorEastAsia" w:hAnsiTheme="minorEastAsia" w:eastAsiaTheme="minorEastAsia" w:cstheme="minorEastAsia"/>
          <w:sz w:val="28"/>
          <w:szCs w:val="28"/>
          <w:lang w:eastAsia="zh-CN"/>
        </w:rPr>
        <w:t>是差额拨款事业单位，</w:t>
      </w:r>
      <w:r>
        <w:rPr>
          <w:rFonts w:hint="eastAsia" w:asciiTheme="minorEastAsia" w:hAnsiTheme="minorEastAsia" w:eastAsiaTheme="minorEastAsia" w:cstheme="minorEastAsia"/>
          <w:color w:val="333333"/>
          <w:sz w:val="28"/>
          <w:szCs w:val="28"/>
        </w:rPr>
        <w:t>为一级预算单位。</w:t>
      </w:r>
      <w:r>
        <w:rPr>
          <w:rFonts w:hint="eastAsia" w:asciiTheme="minorEastAsia" w:hAnsiTheme="minorEastAsia" w:cstheme="minorEastAsia"/>
          <w:color w:val="333333"/>
          <w:sz w:val="28"/>
          <w:szCs w:val="28"/>
          <w:lang w:eastAsia="zh-CN"/>
        </w:rPr>
        <w:t>内设专业技术室、办公室两个科室。</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pStyle w:val="2"/>
        <w:keepNext w:val="0"/>
        <w:keepLines w:val="0"/>
        <w:widowControl/>
        <w:suppressLineNumbers w:val="0"/>
        <w:spacing w:before="180" w:beforeAutospacing="0" w:after="360" w:afterAutospacing="0" w:line="450" w:lineRule="atLeast"/>
        <w:ind w:left="458"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r>
        <w:rPr>
          <w:rFonts w:hint="eastAsia" w:ascii="宋体" w:hAnsi="宋体" w:eastAsia="宋体" w:cs="宋体"/>
          <w:color w:val="333333"/>
          <w:sz w:val="28"/>
          <w:szCs w:val="28"/>
          <w:lang w:eastAsia="zh-CN"/>
        </w:rPr>
        <w:t>事业</w:t>
      </w:r>
      <w:r>
        <w:rPr>
          <w:rFonts w:hint="eastAsia" w:ascii="宋体" w:hAnsi="宋体" w:eastAsia="宋体" w:cs="宋体"/>
          <w:color w:val="333333"/>
          <w:sz w:val="28"/>
          <w:szCs w:val="28"/>
        </w:rPr>
        <w:t>单位编制数</w:t>
      </w:r>
      <w:r>
        <w:rPr>
          <w:rFonts w:hint="eastAsia" w:ascii="宋体" w:hAnsi="宋体" w:eastAsia="宋体" w:cs="宋体"/>
          <w:color w:val="333333"/>
          <w:sz w:val="28"/>
          <w:szCs w:val="28"/>
          <w:lang w:val="en-US" w:eastAsia="zh-CN"/>
        </w:rPr>
        <w:t xml:space="preserve"> 14</w:t>
      </w:r>
      <w:r>
        <w:rPr>
          <w:rFonts w:hint="eastAsia" w:ascii="宋体" w:hAnsi="宋体" w:eastAsia="宋体" w:cs="宋体"/>
          <w:color w:val="333333"/>
          <w:sz w:val="28"/>
          <w:szCs w:val="28"/>
        </w:rPr>
        <w:t>个，</w:t>
      </w:r>
      <w:r>
        <w:rPr>
          <w:rFonts w:hint="eastAsia" w:asciiTheme="minorEastAsia" w:hAnsiTheme="minorEastAsia" w:eastAsiaTheme="minorEastAsia" w:cstheme="minorEastAsia"/>
          <w:sz w:val="28"/>
          <w:szCs w:val="28"/>
        </w:rPr>
        <w:t>有差额编制</w:t>
      </w:r>
      <w:r>
        <w:rPr>
          <w:rFonts w:hint="eastAsia" w:asciiTheme="minorEastAsia" w:hAnsiTheme="minorEastAsia" w:cstheme="minorEastAsia"/>
          <w:sz w:val="28"/>
          <w:szCs w:val="28"/>
          <w:lang w:eastAsia="zh-CN"/>
        </w:rPr>
        <w:t>在岗</w:t>
      </w:r>
      <w:r>
        <w:rPr>
          <w:rFonts w:hint="eastAsia" w:asciiTheme="minorEastAsia" w:hAnsiTheme="minorEastAsia" w:eastAsiaTheme="minorEastAsia" w:cstheme="minorEastAsia"/>
          <w:sz w:val="28"/>
          <w:szCs w:val="28"/>
        </w:rPr>
        <w:t>职工1</w:t>
      </w:r>
      <w:r>
        <w:rPr>
          <w:rFonts w:hint="eastAsia" w:asciiTheme="minorEastAsia" w:hAnsiTheme="minorEastAsia" w:cstheme="minorEastAsia"/>
          <w:sz w:val="28"/>
          <w:szCs w:val="28"/>
          <w:lang w:val="en-US" w:eastAsia="zh-CN"/>
        </w:rPr>
        <w:t>2</w:t>
      </w:r>
      <w:r>
        <w:rPr>
          <w:rFonts w:hint="eastAsia" w:asciiTheme="minorEastAsia" w:hAnsiTheme="minorEastAsia" w:eastAsiaTheme="minorEastAsia" w:cstheme="minorEastAsia"/>
          <w:sz w:val="28"/>
          <w:szCs w:val="28"/>
        </w:rPr>
        <w:t>人，其中：专业技术人员</w:t>
      </w:r>
      <w:r>
        <w:rPr>
          <w:rFonts w:hint="eastAsia" w:asciiTheme="minorEastAsia" w:hAnsiTheme="minorEastAsia" w:cstheme="minorEastAsia"/>
          <w:sz w:val="28"/>
          <w:szCs w:val="28"/>
          <w:lang w:val="en-US" w:eastAsia="zh-CN"/>
        </w:rPr>
        <w:t>5</w:t>
      </w:r>
      <w:r>
        <w:rPr>
          <w:rFonts w:hint="eastAsia" w:asciiTheme="minorEastAsia" w:hAnsiTheme="minorEastAsia" w:eastAsiaTheme="minorEastAsia" w:cstheme="minorEastAsia"/>
          <w:sz w:val="28"/>
          <w:szCs w:val="28"/>
        </w:rPr>
        <w:t>人（副高级1 人、中级</w:t>
      </w:r>
      <w:r>
        <w:rPr>
          <w:rFonts w:hint="eastAsia" w:asciiTheme="minorEastAsia" w:hAnsiTheme="minorEastAsia" w:cstheme="minorEastAsia"/>
          <w:sz w:val="28"/>
          <w:szCs w:val="28"/>
          <w:lang w:val="en-US" w:eastAsia="zh-CN"/>
        </w:rPr>
        <w:t>3</w:t>
      </w:r>
      <w:r>
        <w:rPr>
          <w:rFonts w:hint="eastAsia" w:asciiTheme="minorEastAsia" w:hAnsiTheme="minorEastAsia" w:eastAsiaTheme="minorEastAsia" w:cstheme="minorEastAsia"/>
          <w:sz w:val="28"/>
          <w:szCs w:val="28"/>
        </w:rPr>
        <w:t>人</w:t>
      </w:r>
      <w:r>
        <w:rPr>
          <w:rFonts w:hint="eastAsia" w:asciiTheme="minorEastAsia" w:hAnsiTheme="minorEastAsia" w:cstheme="minorEastAsia"/>
          <w:sz w:val="28"/>
          <w:szCs w:val="28"/>
          <w:lang w:eastAsia="zh-CN"/>
        </w:rPr>
        <w:t>、助级</w:t>
      </w:r>
      <w:r>
        <w:rPr>
          <w:rFonts w:hint="eastAsia" w:asciiTheme="minorEastAsia" w:hAnsiTheme="minorEastAsia" w:cstheme="minorEastAsia"/>
          <w:sz w:val="28"/>
          <w:szCs w:val="28"/>
          <w:lang w:val="en-US" w:eastAsia="zh-CN"/>
        </w:rPr>
        <w:t>1人</w:t>
      </w:r>
      <w:r>
        <w:rPr>
          <w:rFonts w:hint="eastAsia" w:asciiTheme="minorEastAsia" w:hAnsiTheme="minorEastAsia" w:eastAsiaTheme="minorEastAsia" w:cstheme="minorEastAsia"/>
          <w:sz w:val="28"/>
          <w:szCs w:val="28"/>
        </w:rPr>
        <w:t>），技术工人7人（技师</w:t>
      </w:r>
      <w:r>
        <w:rPr>
          <w:rFonts w:hint="eastAsia" w:asciiTheme="minorEastAsia" w:hAnsiTheme="minorEastAsia" w:cstheme="minorEastAsia"/>
          <w:sz w:val="28"/>
          <w:szCs w:val="28"/>
          <w:lang w:val="en-US" w:eastAsia="zh-CN"/>
        </w:rPr>
        <w:t>6</w:t>
      </w:r>
      <w:r>
        <w:rPr>
          <w:rFonts w:hint="eastAsia" w:asciiTheme="minorEastAsia" w:hAnsiTheme="minorEastAsia" w:eastAsiaTheme="minorEastAsia" w:cstheme="minorEastAsia"/>
          <w:sz w:val="28"/>
          <w:szCs w:val="28"/>
        </w:rPr>
        <w:t>人、高级工</w:t>
      </w:r>
      <w:r>
        <w:rPr>
          <w:rFonts w:hint="eastAsia" w:asciiTheme="minorEastAsia" w:hAnsiTheme="minorEastAsia" w:cstheme="minorEastAsia"/>
          <w:sz w:val="28"/>
          <w:szCs w:val="28"/>
          <w:lang w:val="en-US" w:eastAsia="zh-CN"/>
        </w:rPr>
        <w:t>1</w:t>
      </w:r>
      <w:r>
        <w:rPr>
          <w:rFonts w:hint="eastAsia" w:asciiTheme="minorEastAsia" w:hAnsiTheme="minorEastAsia" w:eastAsiaTheme="minorEastAsia" w:cstheme="minorEastAsia"/>
          <w:sz w:val="28"/>
          <w:szCs w:val="28"/>
        </w:rPr>
        <w:t>人），遗属</w:t>
      </w:r>
      <w:r>
        <w:rPr>
          <w:rFonts w:hint="eastAsia" w:asciiTheme="minorEastAsia" w:hAnsiTheme="minorEastAsia" w:eastAsiaTheme="minorEastAsia" w:cstheme="minorEastAsia"/>
          <w:sz w:val="28"/>
          <w:szCs w:val="28"/>
          <w:lang w:val="en-US" w:eastAsia="zh-CN"/>
        </w:rPr>
        <w:t>2</w:t>
      </w:r>
      <w:r>
        <w:rPr>
          <w:rFonts w:hint="eastAsia" w:asciiTheme="minorEastAsia" w:hAnsiTheme="minorEastAsia" w:eastAsiaTheme="minorEastAsia" w:cstheme="minorEastAsia"/>
          <w:sz w:val="28"/>
          <w:szCs w:val="28"/>
        </w:rPr>
        <w:t>人。</w:t>
      </w:r>
    </w:p>
    <w:p>
      <w:pPr>
        <w:pStyle w:val="2"/>
        <w:keepNext w:val="0"/>
        <w:keepLines w:val="0"/>
        <w:widowControl/>
        <w:suppressLineNumbers w:val="0"/>
        <w:spacing w:before="180" w:beforeAutospacing="0" w:after="360" w:afterAutospacing="0" w:line="450" w:lineRule="atLeast"/>
        <w:ind w:right="0"/>
        <w:jc w:val="left"/>
        <w:rPr>
          <w:rFonts w:hint="eastAsia" w:asciiTheme="minorEastAsia" w:hAnsiTheme="minorEastAsia" w:eastAsiaTheme="minorEastAsia" w:cstheme="minorEastAsia"/>
          <w:sz w:val="28"/>
          <w:szCs w:val="28"/>
        </w:rPr>
      </w:pPr>
    </w:p>
    <w:p>
      <w:pPr>
        <w:pStyle w:val="2"/>
        <w:keepNext w:val="0"/>
        <w:keepLines w:val="0"/>
        <w:widowControl/>
        <w:suppressLineNumbers w:val="0"/>
        <w:spacing w:before="492" w:beforeAutospacing="0" w:after="672" w:afterAutospacing="0" w:line="450" w:lineRule="atLeast"/>
        <w:ind w:left="262"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一、20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w:t>
      </w:r>
      <w:r>
        <w:rPr>
          <w:rFonts w:hint="eastAsia" w:asciiTheme="minorEastAsia" w:hAnsiTheme="minorEastAsia" w:eastAsiaTheme="minorEastAsia" w:cstheme="minorEastAsia"/>
          <w:i w:val="0"/>
          <w:caps w:val="0"/>
          <w:color w:val="auto"/>
          <w:spacing w:val="0"/>
          <w:sz w:val="28"/>
          <w:szCs w:val="28"/>
          <w:shd w:val="clear" w:fill="FFFFFF"/>
          <w:vertAlign w:val="baseline"/>
        </w:rPr>
        <w:t>计</w:t>
      </w:r>
      <w:r>
        <w:rPr>
          <w:rFonts w:hint="eastAsia" w:asciiTheme="minorEastAsia" w:hAnsiTheme="minorEastAsia" w:cstheme="minorEastAsia"/>
          <w:i w:val="0"/>
          <w:caps w:val="0"/>
          <w:color w:val="auto"/>
          <w:spacing w:val="0"/>
          <w:sz w:val="28"/>
          <w:szCs w:val="28"/>
          <w:shd w:val="clear" w:fill="FFFFFF"/>
          <w:vertAlign w:val="baseline"/>
          <w:lang w:val="en-US" w:eastAsia="zh-CN"/>
        </w:rPr>
        <w:t>79.54</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auto"/>
          <w:spacing w:val="0"/>
          <w:sz w:val="28"/>
          <w:szCs w:val="28"/>
          <w:shd w:val="clear" w:fill="FFFFFF"/>
          <w:vertAlign w:val="baseline"/>
          <w:lang w:val="en-US" w:eastAsia="zh-CN"/>
        </w:rPr>
        <w:t>79.54</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3.98</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5 </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3.98</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5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w:t>
      </w:r>
      <w:r>
        <w:rPr>
          <w:rFonts w:hint="eastAsia" w:asciiTheme="minorEastAsia" w:hAnsiTheme="minorEastAsia" w:eastAsiaTheme="minorEastAsia" w:cstheme="minorEastAsia"/>
          <w:i w:val="0"/>
          <w:caps w:val="0"/>
          <w:color w:val="auto"/>
          <w:spacing w:val="0"/>
          <w:sz w:val="28"/>
          <w:szCs w:val="28"/>
          <w:shd w:val="clear" w:fill="FFFFFF"/>
          <w:vertAlign w:val="baseline"/>
        </w:rPr>
        <w:t>计</w:t>
      </w:r>
      <w:r>
        <w:rPr>
          <w:rFonts w:hint="eastAsia" w:asciiTheme="minorEastAsia" w:hAnsiTheme="minorEastAsia" w:cstheme="minorEastAsia"/>
          <w:i w:val="0"/>
          <w:caps w:val="0"/>
          <w:color w:val="auto"/>
          <w:spacing w:val="0"/>
          <w:sz w:val="28"/>
          <w:szCs w:val="28"/>
          <w:shd w:val="clear" w:fill="FFFFFF"/>
          <w:vertAlign w:val="baseline"/>
          <w:lang w:val="en-US" w:eastAsia="zh-CN"/>
        </w:rPr>
        <w:t>79.54</w:t>
      </w:r>
      <w:r>
        <w:rPr>
          <w:rFonts w:hint="eastAsia" w:asciiTheme="minorEastAsia" w:hAnsiTheme="minorEastAsia" w:eastAsiaTheme="minorEastAsia" w:cstheme="minorEastAsia"/>
          <w:i w:val="0"/>
          <w:caps w:val="0"/>
          <w:color w:val="auto"/>
          <w:spacing w:val="0"/>
          <w:sz w:val="28"/>
          <w:szCs w:val="28"/>
          <w:shd w:val="clear" w:fill="FFFFFF"/>
          <w:vertAlign w:val="baseline"/>
        </w:rPr>
        <w:t>万元，其中：财政拨款收入</w:t>
      </w:r>
      <w:r>
        <w:rPr>
          <w:rFonts w:hint="eastAsia" w:asciiTheme="minorEastAsia" w:hAnsiTheme="minorEastAsia" w:cstheme="minorEastAsia"/>
          <w:i w:val="0"/>
          <w:caps w:val="0"/>
          <w:color w:val="auto"/>
          <w:spacing w:val="0"/>
          <w:sz w:val="28"/>
          <w:szCs w:val="28"/>
          <w:shd w:val="clear" w:fill="FFFFFF"/>
          <w:vertAlign w:val="baseline"/>
          <w:lang w:val="en-US" w:eastAsia="zh-CN"/>
        </w:rPr>
        <w:t>79.54</w:t>
      </w:r>
      <w:r>
        <w:rPr>
          <w:rFonts w:hint="eastAsia" w:asciiTheme="minorEastAsia" w:hAnsiTheme="minorEastAsia" w:eastAsiaTheme="minorEastAsia" w:cstheme="minorEastAsia"/>
          <w:i w:val="0"/>
          <w:caps w:val="0"/>
          <w:color w:val="auto"/>
          <w:spacing w:val="0"/>
          <w:sz w:val="28"/>
          <w:szCs w:val="28"/>
          <w:shd w:val="clear" w:fill="FFFFFF"/>
          <w:vertAlign w:val="baseline"/>
        </w:rPr>
        <w:t>万元，占</w:t>
      </w:r>
      <w:r>
        <w:rPr>
          <w:rFonts w:hint="eastAsia" w:asciiTheme="minorEastAsia" w:hAnsiTheme="minorEastAsia" w:cstheme="minorEastAsia"/>
          <w:i w:val="0"/>
          <w:caps w:val="0"/>
          <w:color w:val="auto"/>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auto"/>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w:t>
      </w:r>
      <w:r>
        <w:rPr>
          <w:rFonts w:hint="eastAsia" w:asciiTheme="minorEastAsia" w:hAnsiTheme="minorEastAsia" w:eastAsiaTheme="minorEastAsia" w:cstheme="minorEastAsia"/>
          <w:i w:val="0"/>
          <w:caps w:val="0"/>
          <w:color w:val="auto"/>
          <w:spacing w:val="0"/>
          <w:sz w:val="28"/>
          <w:szCs w:val="28"/>
          <w:shd w:val="clear" w:fill="FFFFFF"/>
          <w:vertAlign w:val="baseline"/>
        </w:rPr>
        <w:t>计</w:t>
      </w:r>
      <w:r>
        <w:rPr>
          <w:rFonts w:hint="eastAsia" w:asciiTheme="minorEastAsia" w:hAnsiTheme="minorEastAsia" w:cstheme="minorEastAsia"/>
          <w:i w:val="0"/>
          <w:caps w:val="0"/>
          <w:color w:val="auto"/>
          <w:spacing w:val="0"/>
          <w:sz w:val="28"/>
          <w:szCs w:val="28"/>
          <w:shd w:val="clear" w:fill="FFFFFF"/>
          <w:vertAlign w:val="baseline"/>
          <w:lang w:val="en-US" w:eastAsia="zh-CN"/>
        </w:rPr>
        <w:t>79.54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79.18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99.55</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0.36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0.45</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 79.54</w:t>
      </w:r>
      <w:r>
        <w:rPr>
          <w:rFonts w:hint="eastAsia" w:asciiTheme="minorEastAsia" w:hAnsiTheme="minorEastAsia" w:cstheme="minorEastAsia"/>
          <w:i w:val="0"/>
          <w:caps w:val="0"/>
          <w:color w:val="FF0000"/>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3.98</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5</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79.54</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3.98</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5</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79.54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3.98</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5</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79.54</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社会保障和就业（类）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15.31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19.25</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农林水（类）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59.82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75.21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住房保障（类）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4.41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5.54</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r>
        <w:rPr>
          <w:rStyle w:val="5"/>
          <w:rFonts w:hint="eastAsia" w:asciiTheme="minorEastAsia" w:hAnsiTheme="minorEastAsia" w:cstheme="minorEastAsia"/>
          <w:b/>
          <w:i w:val="0"/>
          <w:caps w:val="0"/>
          <w:color w:val="373737"/>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75.42</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79.54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105.46</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w:t>
      </w:r>
      <w:r>
        <w:rPr>
          <w:rFonts w:hint="eastAsia" w:asciiTheme="minorEastAsia" w:hAnsiTheme="minorEastAsia" w:cstheme="minorEastAsia"/>
          <w:i w:val="0"/>
          <w:caps w:val="0"/>
          <w:color w:val="373737"/>
          <w:spacing w:val="0"/>
          <w:sz w:val="28"/>
          <w:szCs w:val="28"/>
          <w:shd w:val="clear" w:fill="FFFFFF"/>
          <w:vertAlign w:val="baseline"/>
          <w:lang w:eastAsia="zh-CN"/>
        </w:rPr>
        <w:t>大</w:t>
      </w:r>
      <w:r>
        <w:rPr>
          <w:rFonts w:hint="eastAsia" w:asciiTheme="minorEastAsia" w:hAnsiTheme="minorEastAsia" w:eastAsiaTheme="minorEastAsia" w:cstheme="minorEastAsia"/>
          <w:i w:val="0"/>
          <w:caps w:val="0"/>
          <w:color w:val="373737"/>
          <w:spacing w:val="0"/>
          <w:sz w:val="28"/>
          <w:szCs w:val="28"/>
          <w:shd w:val="clear" w:fill="FFFFFF"/>
          <w:vertAlign w:val="baseline"/>
        </w:rPr>
        <w:t>于预算数的主要原因：201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年在职、退休职工工资增长和由于工资的增长相应的医疗保险、住房公积金、住房提租补贴缴交</w:t>
      </w:r>
      <w:r>
        <w:rPr>
          <w:rFonts w:hint="eastAsia" w:asciiTheme="minorEastAsia" w:hAnsiTheme="minorEastAsia" w:cstheme="minorEastAsia"/>
          <w:i w:val="0"/>
          <w:caps w:val="0"/>
          <w:color w:val="373737"/>
          <w:spacing w:val="0"/>
          <w:sz w:val="28"/>
          <w:szCs w:val="28"/>
          <w:shd w:val="clear" w:fill="FFFFFF"/>
          <w:vertAlign w:val="baseline"/>
          <w:lang w:eastAsia="zh-CN"/>
        </w:rPr>
        <w:t>金额</w:t>
      </w:r>
      <w:r>
        <w:rPr>
          <w:rFonts w:hint="eastAsia" w:asciiTheme="minorEastAsia" w:hAnsiTheme="minorEastAsia" w:eastAsiaTheme="minorEastAsia" w:cstheme="minorEastAsia"/>
          <w:i w:val="0"/>
          <w:caps w:val="0"/>
          <w:color w:val="373737"/>
          <w:spacing w:val="0"/>
          <w:sz w:val="28"/>
          <w:szCs w:val="28"/>
          <w:shd w:val="clear" w:fill="FFFFFF"/>
          <w:vertAlign w:val="baseline"/>
        </w:rPr>
        <w:t>也随之增加，所以决算数大于预算数</w:t>
      </w:r>
      <w:r>
        <w:rPr>
          <w:rFonts w:hint="eastAsia" w:asciiTheme="minorEastAsia" w:hAnsiTheme="minorEastAsia" w:cstheme="minorEastAsia"/>
          <w:i w:val="0"/>
          <w:caps w:val="0"/>
          <w:color w:val="373737"/>
          <w:spacing w:val="0"/>
          <w:sz w:val="28"/>
          <w:szCs w:val="28"/>
          <w:shd w:val="clear" w:fill="FFFFFF"/>
          <w:vertAlign w:val="baseline"/>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 社会保障和就业（类）行政事业单位离退休（款）未归口管理的行政单位离退休（项）。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17.11</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15.31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89.48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w:t>
      </w:r>
      <w:r>
        <w:rPr>
          <w:rFonts w:hint="eastAsia" w:asciiTheme="minorEastAsia" w:hAnsiTheme="minorEastAsia" w:cstheme="minorEastAsia"/>
          <w:i w:val="0"/>
          <w:caps w:val="0"/>
          <w:color w:val="373737"/>
          <w:spacing w:val="0"/>
          <w:sz w:val="28"/>
          <w:szCs w:val="28"/>
          <w:shd w:val="clear" w:fill="FFFFFF"/>
          <w:vertAlign w:val="baseline"/>
          <w:lang w:eastAsia="zh-CN"/>
        </w:rPr>
        <w:t>小</w:t>
      </w:r>
      <w:r>
        <w:rPr>
          <w:rFonts w:hint="eastAsia" w:asciiTheme="minorEastAsia" w:hAnsiTheme="minorEastAsia" w:eastAsiaTheme="minorEastAsia" w:cstheme="minorEastAsia"/>
          <w:i w:val="0"/>
          <w:caps w:val="0"/>
          <w:color w:val="373737"/>
          <w:spacing w:val="0"/>
          <w:sz w:val="28"/>
          <w:szCs w:val="28"/>
          <w:shd w:val="clear" w:fill="FFFFFF"/>
          <w:vertAlign w:val="baseline"/>
        </w:rPr>
        <w:t>于预算数的主要原因是</w:t>
      </w:r>
      <w:r>
        <w:rPr>
          <w:rFonts w:hint="eastAsia" w:asciiTheme="minorEastAsia" w:hAnsiTheme="minorEastAsia" w:cstheme="minorEastAsia"/>
          <w:i w:val="0"/>
          <w:caps w:val="0"/>
          <w:color w:val="373737"/>
          <w:spacing w:val="0"/>
          <w:sz w:val="28"/>
          <w:szCs w:val="28"/>
          <w:shd w:val="clear" w:fill="FFFFFF"/>
          <w:vertAlign w:val="baseline"/>
          <w:lang w:eastAsia="zh-CN"/>
        </w:rPr>
        <w:t>单位养老保险缴交比例由</w:t>
      </w:r>
      <w:r>
        <w:rPr>
          <w:rFonts w:hint="eastAsia" w:asciiTheme="minorEastAsia" w:hAnsiTheme="minorEastAsia" w:cstheme="minorEastAsia"/>
          <w:i w:val="0"/>
          <w:caps w:val="0"/>
          <w:color w:val="373737"/>
          <w:spacing w:val="0"/>
          <w:sz w:val="28"/>
          <w:szCs w:val="28"/>
          <w:shd w:val="clear" w:fill="FFFFFF"/>
          <w:vertAlign w:val="baseline"/>
          <w:lang w:val="en-US" w:eastAsia="zh-CN"/>
        </w:rPr>
        <w:t>20%</w:t>
      </w:r>
      <w:r>
        <w:rPr>
          <w:rFonts w:hint="eastAsia" w:asciiTheme="minorEastAsia" w:hAnsiTheme="minorEastAsia" w:cstheme="minorEastAsia"/>
          <w:i w:val="0"/>
          <w:caps w:val="0"/>
          <w:color w:val="373737"/>
          <w:spacing w:val="0"/>
          <w:sz w:val="28"/>
          <w:szCs w:val="28"/>
          <w:shd w:val="clear" w:fill="FFFFFF"/>
          <w:vertAlign w:val="baseline"/>
          <w:lang w:eastAsia="zh-CN"/>
        </w:rPr>
        <w:t>下降到</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16%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2</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 农林水（类）农业（款）行政运行（项）。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53.89</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59.82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110.98</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%。决算数大于预算数的主要原因是增加了行政管理事务等项目资金</w:t>
      </w:r>
      <w:r>
        <w:rPr>
          <w:rFonts w:hint="eastAsia" w:asciiTheme="minorEastAsia" w:hAnsiTheme="minorEastAsia" w:cstheme="minorEastAsia"/>
          <w:i w:val="0"/>
          <w:caps w:val="0"/>
          <w:color w:val="373737"/>
          <w:spacing w:val="0"/>
          <w:sz w:val="28"/>
          <w:szCs w:val="28"/>
          <w:shd w:val="clear" w:fill="FFFFFF"/>
          <w:vertAlign w:val="baseline"/>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3</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 住房保障（类）住房改革支出（款）住房公积金（项）。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4.41</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4.41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100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w:t>
      </w:r>
      <w:r>
        <w:rPr>
          <w:rFonts w:hint="eastAsia" w:asciiTheme="minorEastAsia" w:hAnsiTheme="minorEastAsia" w:cstheme="minorEastAsia"/>
          <w:i w:val="0"/>
          <w:caps w:val="0"/>
          <w:color w:val="373737"/>
          <w:spacing w:val="0"/>
          <w:sz w:val="28"/>
          <w:szCs w:val="28"/>
          <w:shd w:val="clear" w:fill="FFFFFF"/>
          <w:vertAlign w:val="baseline"/>
          <w:lang w:eastAsia="zh-CN"/>
        </w:rPr>
        <w:t>与</w:t>
      </w:r>
      <w:r>
        <w:rPr>
          <w:rFonts w:hint="eastAsia" w:asciiTheme="minorEastAsia" w:hAnsiTheme="minorEastAsia" w:eastAsiaTheme="minorEastAsia" w:cstheme="minorEastAsia"/>
          <w:i w:val="0"/>
          <w:caps w:val="0"/>
          <w:color w:val="373737"/>
          <w:spacing w:val="0"/>
          <w:sz w:val="28"/>
          <w:szCs w:val="28"/>
          <w:shd w:val="clear" w:fill="FFFFFF"/>
          <w:vertAlign w:val="baseline"/>
        </w:rPr>
        <w:t>预算数</w:t>
      </w:r>
      <w:r>
        <w:rPr>
          <w:rFonts w:hint="eastAsia" w:asciiTheme="minorEastAsia" w:hAnsiTheme="minorEastAsia" w:cstheme="minorEastAsia"/>
          <w:i w:val="0"/>
          <w:caps w:val="0"/>
          <w:color w:val="373737"/>
          <w:spacing w:val="0"/>
          <w:sz w:val="28"/>
          <w:szCs w:val="28"/>
          <w:shd w:val="clear" w:fill="FFFFFF"/>
          <w:vertAlign w:val="baseline"/>
          <w:lang w:eastAsia="zh-CN"/>
        </w:rPr>
        <w:t>持平</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79.18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78.64</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万元，主要包括：基本工资、津贴补贴、奖金、其他社会保障缴费、其他工资福利支出、退休费、医疗费、住房公积金、提租补贴、采暖补贴、其他对个人和家庭的补助支出；公用经费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54</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万元，主要包括：办公费、印刷费、差旅费</w:t>
      </w:r>
      <w:r>
        <w:rPr>
          <w:rFonts w:hint="eastAsia" w:asciiTheme="minorEastAsia" w:hAnsiTheme="minorEastAsia" w:cstheme="minorEastAsia"/>
          <w:i w:val="0"/>
          <w:caps w:val="0"/>
          <w:color w:val="373737"/>
          <w:spacing w:val="0"/>
          <w:sz w:val="28"/>
          <w:szCs w:val="28"/>
          <w:shd w:val="clear" w:fill="FFFFFF"/>
          <w:vertAlign w:val="baseline"/>
          <w:lang w:eastAsia="zh-CN"/>
        </w:rPr>
        <w:t>、报刊费</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万元，，其中：因公出国（境）费支出决算为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万元；公务用车购置及运行费支出决算为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万元；公务接待费支出决算为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年度“三公”经费财政拨款支出决算数比</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年增</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万元，公务用车购置及运行费支出决算0万元，原因为：</w:t>
      </w:r>
      <w:r>
        <w:rPr>
          <w:rFonts w:hint="eastAsia" w:asciiTheme="minorEastAsia" w:hAnsiTheme="minorEastAsia" w:cstheme="minorEastAsia"/>
          <w:i w:val="0"/>
          <w:caps w:val="0"/>
          <w:color w:val="373737"/>
          <w:spacing w:val="0"/>
          <w:sz w:val="28"/>
          <w:szCs w:val="28"/>
          <w:shd w:val="clear" w:fill="FFFFFF"/>
          <w:vertAlign w:val="baseline"/>
          <w:lang w:eastAsia="zh-CN"/>
        </w:rPr>
        <w:t>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万元；公务用车购置及运行费支出决算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万元；公务接待费支出决算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公务用车保有量0</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2"/>
        <w:keepNext w:val="0"/>
        <w:keepLines w:val="0"/>
        <w:widowControl/>
        <w:suppressLineNumbers w:val="0"/>
        <w:spacing w:before="180" w:beforeAutospacing="0" w:after="360" w:afterAutospacing="0" w:line="450" w:lineRule="atLeast"/>
        <w:ind w:left="0" w:right="0" w:firstLine="848"/>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本部门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 xml:space="preserve">年度机关运行经费支出 </w:t>
      </w:r>
      <w:r>
        <w:rPr>
          <w:rFonts w:hint="eastAsia" w:asciiTheme="minorEastAsia" w:hAnsiTheme="minorEastAsia" w:cstheme="minorEastAsia"/>
          <w:color w:val="333333"/>
          <w:sz w:val="28"/>
          <w:szCs w:val="28"/>
          <w:lang w:val="en-US" w:eastAsia="zh-CN"/>
        </w:rPr>
        <w:t>79.54</w:t>
      </w:r>
      <w:r>
        <w:rPr>
          <w:rFonts w:hint="eastAsia" w:asciiTheme="minorEastAsia" w:hAnsiTheme="minorEastAsia" w:eastAsiaTheme="minorEastAsia" w:cstheme="minorEastAsia"/>
          <w:color w:val="333333"/>
          <w:sz w:val="28"/>
          <w:szCs w:val="28"/>
        </w:rPr>
        <w:t xml:space="preserve"> 万元（与部门决算中行政单位和参照公务员法管理事业单位一般公共预算财政拨款基本支出中公用经费之和保持一致），比</w:t>
      </w:r>
      <w:r>
        <w:rPr>
          <w:rFonts w:hint="eastAsia" w:asciiTheme="minorEastAsia" w:hAnsiTheme="minorEastAsia" w:cstheme="minorEastAsia"/>
          <w:color w:val="333333"/>
          <w:sz w:val="28"/>
          <w:szCs w:val="28"/>
          <w:lang w:eastAsia="zh-CN"/>
        </w:rPr>
        <w:t>上</w:t>
      </w:r>
      <w:r>
        <w:rPr>
          <w:rFonts w:hint="eastAsia" w:asciiTheme="minorEastAsia" w:hAnsiTheme="minorEastAsia" w:eastAsiaTheme="minorEastAsia" w:cstheme="minorEastAsia"/>
          <w:color w:val="333333"/>
          <w:sz w:val="28"/>
          <w:szCs w:val="28"/>
        </w:rPr>
        <w:t>年</w:t>
      </w:r>
      <w:r>
        <w:rPr>
          <w:rFonts w:hint="eastAsia" w:asciiTheme="minorEastAsia" w:hAnsiTheme="minorEastAsia" w:eastAsiaTheme="minorEastAsia" w:cstheme="minorEastAsia"/>
          <w:i w:val="0"/>
          <w:caps w:val="0"/>
          <w:color w:val="373737"/>
          <w:spacing w:val="0"/>
          <w:sz w:val="28"/>
          <w:szCs w:val="28"/>
          <w:shd w:val="clear" w:fill="FFFFFF"/>
          <w:vertAlign w:val="baseline"/>
        </w:rPr>
        <w:t>收入总计</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3.98</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eastAsiaTheme="minorEastAsia" w:cstheme="minorEastAsia"/>
          <w:color w:val="333333"/>
          <w:sz w:val="28"/>
          <w:szCs w:val="28"/>
        </w:rPr>
        <w:t>降低</w:t>
      </w:r>
      <w:r>
        <w:rPr>
          <w:rFonts w:hint="eastAsia" w:asciiTheme="minorEastAsia" w:hAnsiTheme="minorEastAsia" w:cstheme="minorEastAsia"/>
          <w:color w:val="333333"/>
          <w:sz w:val="28"/>
          <w:szCs w:val="28"/>
          <w:lang w:val="en-US" w:eastAsia="zh-CN"/>
        </w:rPr>
        <w:t>5</w:t>
      </w:r>
      <w:r>
        <w:rPr>
          <w:rFonts w:hint="eastAsia" w:asciiTheme="minorEastAsia" w:hAnsiTheme="minorEastAsia" w:eastAsiaTheme="minorEastAsia" w:cstheme="minorEastAsia"/>
          <w:color w:val="333333"/>
          <w:sz w:val="28"/>
          <w:szCs w:val="28"/>
        </w:rPr>
        <w:t>%。主要原因是：</w:t>
      </w:r>
      <w:r>
        <w:rPr>
          <w:rFonts w:hint="eastAsia" w:asciiTheme="minorEastAsia" w:hAnsiTheme="minorEastAsia" w:cstheme="minorEastAsia"/>
          <w:color w:val="333333"/>
          <w:sz w:val="28"/>
          <w:szCs w:val="28"/>
          <w:lang w:eastAsia="zh-CN"/>
        </w:rPr>
        <w:t>养老金缴费比例降低</w:t>
      </w:r>
      <w:r>
        <w:rPr>
          <w:rFonts w:hint="eastAsia" w:asciiTheme="minorEastAsia" w:hAnsiTheme="minorEastAsia" w:eastAsiaTheme="minorEastAsia" w:cstheme="minorEastAsia"/>
          <w:color w:val="333333"/>
          <w:sz w:val="28"/>
          <w:szCs w:val="28"/>
        </w:rPr>
        <w:t>。</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2"/>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sz w:val="28"/>
          <w:szCs w:val="28"/>
          <w:lang w:eastAsia="zh-CN"/>
        </w:rPr>
      </w:pPr>
      <w:r>
        <w:rPr>
          <w:rFonts w:hint="eastAsia" w:asciiTheme="minorEastAsia" w:hAnsiTheme="minorEastAsia" w:cstheme="minorEastAsia"/>
          <w:color w:val="333333"/>
          <w:sz w:val="28"/>
          <w:szCs w:val="28"/>
          <w:lang w:eastAsia="zh-CN"/>
        </w:rPr>
        <w:t>无</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ind w:firstLine="640"/>
        <w:rPr>
          <w:rFonts w:hint="eastAsia" w:asciiTheme="minorEastAsia" w:hAnsiTheme="minorEastAsia" w:eastAsiaTheme="minorEastAsia" w:cstheme="minorEastAsia"/>
          <w:b w:val="0"/>
          <w:bCs w:val="0"/>
          <w:sz w:val="21"/>
          <w:szCs w:val="21"/>
          <w:lang w:val="en-US" w:eastAsia="zh-CN"/>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 12 月 31 日，</w:t>
      </w:r>
      <w:r>
        <w:rPr>
          <w:rFonts w:hint="eastAsia" w:asciiTheme="minorEastAsia" w:hAnsiTheme="minorEastAsia" w:eastAsiaTheme="minorEastAsia" w:cstheme="minorEastAsia"/>
          <w:b w:val="0"/>
          <w:bCs w:val="0"/>
          <w:sz w:val="28"/>
          <w:szCs w:val="28"/>
          <w:lang w:val="en-US" w:eastAsia="zh-CN"/>
        </w:rPr>
        <w:t>我单位账面上管理和使用的所有固定资产，包括土地房屋及建筑物、专用设备、通用设备有：房屋581.6平方米，价值763，572.00，其中有办公用房98平方米，价值112，700.00元，其它业务用房483.6平方米价值650，872.00元。土地175000平方米，价值96，203.00元，用于农业科研。其他固定资产有：标志门、节水渠、主渠、支渠、盖板桥、石桌、石凳、电力设施、变压器、线路及线杆、供暖设施、深水井、旋转门、机井配套、晒水池等合计2，571,826.52元，总计</w:t>
      </w:r>
      <w:r>
        <w:rPr>
          <w:rFonts w:hint="eastAsia" w:asciiTheme="minorEastAsia" w:hAnsiTheme="minorEastAsia" w:cstheme="minorEastAsia"/>
          <w:b w:val="0"/>
          <w:bCs w:val="0"/>
          <w:sz w:val="28"/>
          <w:szCs w:val="28"/>
          <w:lang w:val="en-US" w:eastAsia="zh-CN"/>
        </w:rPr>
        <w:t>原值</w:t>
      </w:r>
      <w:r>
        <w:rPr>
          <w:rFonts w:hint="eastAsia" w:asciiTheme="minorEastAsia" w:hAnsiTheme="minorEastAsia" w:eastAsiaTheme="minorEastAsia" w:cstheme="minorEastAsia"/>
          <w:b w:val="0"/>
          <w:bCs w:val="0"/>
          <w:sz w:val="28"/>
          <w:szCs w:val="28"/>
          <w:lang w:val="en-US" w:eastAsia="zh-CN"/>
        </w:rPr>
        <w:t>：3，431，601.52元。</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b/>
          <w:color w:val="333333"/>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年度预算绩效情况说明</w:t>
      </w:r>
    </w:p>
    <w:p>
      <w:pPr>
        <w:pStyle w:val="2"/>
        <w:keepNext w:val="0"/>
        <w:keepLines w:val="0"/>
        <w:widowControl/>
        <w:suppressLineNumbers w:val="0"/>
        <w:spacing w:before="180" w:beforeAutospacing="0" w:after="360" w:afterAutospacing="0" w:line="450" w:lineRule="atLeast"/>
        <w:ind w:right="0"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根据财政预算管理要求和年初设定的绩效目标，我单位组织对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年度项目支出全面开展绩效自评。共涉及资金</w:t>
      </w:r>
      <w:r>
        <w:rPr>
          <w:rFonts w:hint="eastAsia" w:asciiTheme="minorEastAsia" w:hAnsiTheme="minorEastAsia" w:cstheme="minorEastAsia"/>
          <w:color w:val="333333"/>
          <w:sz w:val="28"/>
          <w:szCs w:val="28"/>
          <w:lang w:val="en-US" w:eastAsia="zh-CN"/>
        </w:rPr>
        <w:t>79.54</w:t>
      </w:r>
      <w:r>
        <w:rPr>
          <w:rFonts w:hint="eastAsia" w:asciiTheme="minorEastAsia" w:hAnsiTheme="minorEastAsia" w:eastAsiaTheme="minorEastAsia" w:cstheme="minorEastAsia"/>
          <w:color w:val="333333"/>
          <w:sz w:val="28"/>
          <w:szCs w:val="28"/>
        </w:rPr>
        <w:t>万元，自评覆盖率达到100%。共组织对“</w:t>
      </w:r>
      <w:r>
        <w:rPr>
          <w:rFonts w:hint="eastAsia" w:asciiTheme="minorEastAsia" w:hAnsiTheme="minorEastAsia" w:cstheme="minorEastAsia"/>
          <w:color w:val="333333"/>
          <w:sz w:val="28"/>
          <w:szCs w:val="28"/>
          <w:lang w:val="en-US" w:eastAsia="zh-CN"/>
        </w:rPr>
        <w:t>人员经费</w:t>
      </w:r>
      <w:r>
        <w:rPr>
          <w:rFonts w:hint="eastAsia" w:asciiTheme="minorEastAsia" w:hAnsiTheme="minorEastAsia" w:eastAsiaTheme="minorEastAsia" w:cstheme="minorEastAsia"/>
          <w:color w:val="333333"/>
          <w:sz w:val="28"/>
          <w:szCs w:val="28"/>
        </w:rPr>
        <w:t>”等 项目进行了绩效评价，共涉及资金</w:t>
      </w:r>
      <w:r>
        <w:rPr>
          <w:rFonts w:hint="eastAsia" w:asciiTheme="minorEastAsia" w:hAnsiTheme="minorEastAsia" w:cstheme="minorEastAsia"/>
          <w:color w:val="333333"/>
          <w:sz w:val="28"/>
          <w:szCs w:val="28"/>
          <w:lang w:val="en-US" w:eastAsia="zh-CN"/>
        </w:rPr>
        <w:t>79.54</w:t>
      </w:r>
      <w:r>
        <w:rPr>
          <w:rFonts w:hint="eastAsia" w:asciiTheme="minorEastAsia" w:hAnsiTheme="minorEastAsia" w:eastAsiaTheme="minorEastAsia" w:cstheme="minorEastAsia"/>
          <w:color w:val="333333"/>
          <w:sz w:val="28"/>
          <w:szCs w:val="28"/>
        </w:rPr>
        <w:t>万元。从评价情况来看，本部门共开展了</w:t>
      </w:r>
      <w:r>
        <w:rPr>
          <w:rFonts w:hint="eastAsia" w:asciiTheme="minorEastAsia" w:hAnsiTheme="minorEastAsia" w:cstheme="minorEastAsia"/>
          <w:color w:val="333333"/>
          <w:sz w:val="28"/>
          <w:szCs w:val="28"/>
          <w:lang w:val="en-US" w:eastAsia="zh-CN"/>
        </w:rPr>
        <w:t>职工评分</w:t>
      </w:r>
      <w:r>
        <w:rPr>
          <w:rFonts w:hint="eastAsia" w:asciiTheme="minorEastAsia" w:hAnsiTheme="minorEastAsia" w:eastAsiaTheme="minorEastAsia" w:cstheme="minorEastAsia"/>
          <w:color w:val="333333"/>
          <w:sz w:val="28"/>
          <w:szCs w:val="28"/>
        </w:rPr>
        <w:t>进行了绩效考核。 </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8E7678"/>
    <w:multiLevelType w:val="singleLevel"/>
    <w:tmpl w:val="688E7678"/>
    <w:lvl w:ilvl="0" w:tentative="0">
      <w:start w:val="1"/>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3907EF0"/>
    <w:rsid w:val="03FE7F0E"/>
    <w:rsid w:val="098217C0"/>
    <w:rsid w:val="0B754ABA"/>
    <w:rsid w:val="0E3F43BA"/>
    <w:rsid w:val="0E980DC7"/>
    <w:rsid w:val="179B676B"/>
    <w:rsid w:val="1A1F65C5"/>
    <w:rsid w:val="1CFB22BC"/>
    <w:rsid w:val="227B66FF"/>
    <w:rsid w:val="26424BED"/>
    <w:rsid w:val="2A054FEB"/>
    <w:rsid w:val="2DE7389C"/>
    <w:rsid w:val="305D5F8E"/>
    <w:rsid w:val="3964752F"/>
    <w:rsid w:val="3DDC6AB6"/>
    <w:rsid w:val="3E7434E4"/>
    <w:rsid w:val="3F98625C"/>
    <w:rsid w:val="419008B3"/>
    <w:rsid w:val="490148DE"/>
    <w:rsid w:val="4F451C02"/>
    <w:rsid w:val="4FA25347"/>
    <w:rsid w:val="62763A6A"/>
    <w:rsid w:val="6B6E45D7"/>
    <w:rsid w:val="6BC52739"/>
    <w:rsid w:val="706D2799"/>
    <w:rsid w:val="70C85016"/>
    <w:rsid w:val="763C3B43"/>
    <w:rsid w:val="768870B2"/>
    <w:rsid w:val="78486292"/>
    <w:rsid w:val="7BC22F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333333"/>
      <w:sz w:val="18"/>
      <w:szCs w:val="18"/>
      <w:u w:val="none"/>
    </w:rPr>
  </w:style>
  <w:style w:type="character" w:styleId="7">
    <w:name w:val="Emphasis"/>
    <w:basedOn w:val="4"/>
    <w:qFormat/>
    <w:uiPriority w:val="0"/>
    <w:rPr>
      <w:i/>
    </w:rPr>
  </w:style>
  <w:style w:type="character" w:styleId="8">
    <w:name w:val="Hyperlink"/>
    <w:basedOn w:val="4"/>
    <w:qFormat/>
    <w:uiPriority w:val="0"/>
    <w:rPr>
      <w:color w:val="333333"/>
      <w:sz w:val="18"/>
      <w:szCs w:val="18"/>
      <w:u w:val="none"/>
    </w:rPr>
  </w:style>
  <w:style w:type="character" w:customStyle="1" w:styleId="9">
    <w:name w:val="laiy"/>
    <w:basedOn w:val="4"/>
    <w:qFormat/>
    <w:uiPriority w:val="0"/>
  </w:style>
  <w:style w:type="character" w:customStyle="1" w:styleId="10">
    <w:name w:val="zuoz"/>
    <w:basedOn w:val="4"/>
    <w:qFormat/>
    <w:uiPriority w:val="0"/>
  </w:style>
  <w:style w:type="character" w:customStyle="1" w:styleId="11">
    <w:name w:val="update"/>
    <w:basedOn w:val="4"/>
    <w:qFormat/>
    <w:uiPriority w:val="0"/>
  </w:style>
  <w:style w:type="character" w:customStyle="1" w:styleId="12">
    <w:name w:val="hot1"/>
    <w:basedOn w:val="4"/>
    <w:qFormat/>
    <w:uiPriority w:val="0"/>
  </w:style>
  <w:style w:type="character" w:customStyle="1" w:styleId="13">
    <w:name w:val="td12"/>
    <w:basedOn w:val="4"/>
    <w:qFormat/>
    <w:uiPriority w:val="0"/>
    <w:rPr>
      <w:rFonts w:ascii="Arial" w:hAnsi="Arial" w:cs="Arial"/>
      <w:color w:val="FFFFFF"/>
      <w:sz w:val="16"/>
      <w:szCs w:val="16"/>
    </w:rPr>
  </w:style>
  <w:style w:type="character" w:customStyle="1" w:styleId="14">
    <w:name w:val="td22"/>
    <w:basedOn w:val="4"/>
    <w:qFormat/>
    <w:uiPriority w:val="0"/>
  </w:style>
  <w:style w:type="character" w:customStyle="1" w:styleId="15">
    <w:name w:val="td32"/>
    <w:basedOn w:val="4"/>
    <w:qFormat/>
    <w:uiPriority w:val="0"/>
  </w:style>
  <w:style w:type="character" w:customStyle="1" w:styleId="16">
    <w:name w:val="home"/>
    <w:basedOn w:val="4"/>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36</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赵文欣</cp:lastModifiedBy>
  <dcterms:modified xsi:type="dcterms:W3CDTF">2021-05-20T01:50:04Z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