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44"/>
          <w:szCs w:val="44"/>
          <w:lang w:val="en-US" w:eastAsia="zh-CN"/>
        </w:rPr>
        <w:t>201</w:t>
      </w:r>
      <w:r>
        <w:rPr>
          <w:rFonts w:hint="eastAsia" w:asciiTheme="minorEastAsia" w:hAnsiTheme="minorEastAsia" w:cstheme="minorEastAsia"/>
          <w:b/>
          <w:color w:val="333333"/>
          <w:sz w:val="44"/>
          <w:szCs w:val="44"/>
          <w:lang w:val="en-US" w:eastAsia="zh-CN"/>
        </w:rPr>
        <w:t>9</w:t>
      </w:r>
      <w:r>
        <w:rPr>
          <w:rFonts w:hint="eastAsia" w:asciiTheme="minorEastAsia" w:hAnsiTheme="minorEastAsia" w:eastAsiaTheme="minorEastAsia" w:cstheme="minorEastAsia"/>
          <w:b/>
          <w:color w:val="333333"/>
          <w:sz w:val="44"/>
          <w:szCs w:val="44"/>
          <w:lang w:val="en-US" w:eastAsia="zh-CN"/>
        </w:rPr>
        <w:t>年度</w:t>
      </w:r>
      <w:r>
        <w:rPr>
          <w:rFonts w:hint="eastAsia" w:asciiTheme="minorEastAsia" w:hAnsiTheme="minorEastAsia" w:cstheme="minorEastAsia"/>
          <w:b/>
          <w:color w:val="333333"/>
          <w:sz w:val="44"/>
          <w:szCs w:val="44"/>
          <w:lang w:val="en-US" w:eastAsia="zh-CN"/>
        </w:rPr>
        <w:t>绥滨县水务局</w:t>
      </w:r>
      <w:r>
        <w:rPr>
          <w:rFonts w:hint="eastAsia" w:asciiTheme="minorEastAsia" w:hAnsiTheme="minorEastAsia" w:eastAsiaTheme="minorEastAsia" w:cstheme="minorEastAsia"/>
          <w:b/>
          <w:color w:val="333333"/>
          <w:sz w:val="44"/>
          <w:szCs w:val="44"/>
          <w:lang w:val="en-US" w:eastAsia="zh-CN"/>
        </w:rPr>
        <w:t>决算文字说明</w:t>
      </w:r>
    </w:p>
    <w:p>
      <w:pPr>
        <w:pStyle w:val="2"/>
        <w:bidi w:val="0"/>
        <w:jc w:val="center"/>
        <w:rPr>
          <w:rFonts w:hint="eastAsia"/>
          <w:lang w:val="en-US" w:eastAsia="zh-CN"/>
        </w:rPr>
      </w:pPr>
      <w:r>
        <w:rPr>
          <w:rFonts w:hint="eastAsia"/>
        </w:rPr>
        <w:t>第一部分 部门概况</w:t>
      </w:r>
    </w:p>
    <w:p>
      <w:pPr>
        <w:pStyle w:val="4"/>
        <w:bidi w:val="0"/>
        <w:ind w:left="0" w:leftChars="0" w:firstLine="0" w:firstLineChars="0"/>
        <w:rPr>
          <w:rFonts w:hint="eastAsia"/>
          <w:b/>
          <w:bCs/>
        </w:rPr>
      </w:pPr>
      <w:r>
        <w:rPr>
          <w:rFonts w:hint="eastAsia"/>
          <w:b/>
          <w:bCs/>
        </w:rPr>
        <w:t>一、主要职能</w:t>
      </w:r>
    </w:p>
    <w:p>
      <w:pPr>
        <w:ind w:firstLine="560" w:firstLineChars="200"/>
        <w:rPr>
          <w:rFonts w:ascii="宋体" w:hAnsi="宋体" w:eastAsia="宋体" w:cs="宋体"/>
          <w:sz w:val="28"/>
          <w:szCs w:val="28"/>
        </w:rPr>
      </w:pPr>
      <w:r>
        <w:rPr>
          <w:rFonts w:ascii="宋体" w:hAnsi="宋体" w:eastAsia="宋体" w:cs="宋体"/>
          <w:sz w:val="28"/>
          <w:szCs w:val="28"/>
        </w:rPr>
        <w:t>（一）负责保障水资源的合理开发利用，贯彻执行国家、省、市水利战略规划和政策，起草有关规章制度，组织编制</w:t>
      </w:r>
      <w:r>
        <w:rPr>
          <w:rFonts w:hint="eastAsia" w:ascii="宋体" w:hAnsi="宋体" w:eastAsia="宋体" w:cs="宋体"/>
          <w:sz w:val="28"/>
          <w:szCs w:val="28"/>
          <w:lang w:eastAsia="zh-CN"/>
        </w:rPr>
        <w:t>全县</w:t>
      </w:r>
      <w:r>
        <w:rPr>
          <w:rFonts w:ascii="宋体" w:hAnsi="宋体" w:eastAsia="宋体" w:cs="宋体"/>
          <w:sz w:val="28"/>
          <w:szCs w:val="28"/>
        </w:rPr>
        <w:t>水资源战略规划、市级辖区内江河湖泊流域综合规划、防洪规划等。</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（二）负责生活、生产经营和生态环境用水的统筹和保障。组织实施最严格水资源管理制度，实施</w:t>
      </w:r>
      <w:r>
        <w:rPr>
          <w:rFonts w:hint="eastAsia" w:ascii="宋体" w:hAnsi="宋体" w:eastAsia="宋体" w:cs="宋体"/>
          <w:sz w:val="28"/>
          <w:szCs w:val="28"/>
          <w:lang w:eastAsia="zh-CN"/>
        </w:rPr>
        <w:t>全县</w:t>
      </w:r>
      <w:r>
        <w:rPr>
          <w:rFonts w:ascii="宋体" w:hAnsi="宋体" w:eastAsia="宋体" w:cs="宋体"/>
          <w:sz w:val="28"/>
          <w:szCs w:val="28"/>
        </w:rPr>
        <w:t>水资源的统一监督管理，拟订市管江河区域以及调水工程的水资源调度。组织实施取水许可、水资源论证和防洪论证制度，指导开展水资源有偿使用工作。指导水利行业供水工作。</w:t>
      </w:r>
    </w:p>
    <w:p>
      <w:pPr>
        <w:ind w:firstLine="560" w:firstLineChars="200"/>
        <w:rPr>
          <w:rFonts w:ascii="宋体" w:hAnsi="宋体" w:eastAsia="宋体" w:cs="宋体"/>
          <w:sz w:val="28"/>
          <w:szCs w:val="28"/>
        </w:rPr>
      </w:pPr>
      <w:r>
        <w:rPr>
          <w:rFonts w:ascii="宋体" w:hAnsi="宋体" w:eastAsia="宋体" w:cs="宋体"/>
          <w:sz w:val="28"/>
          <w:szCs w:val="28"/>
        </w:rPr>
        <w:t>（三）按规定制定水利工程建设有关制度并组织实施，负责提出水利固定资产投资规模、方向、具体安排建议并组织指导实施，按市政府规定权限审查市级规划内和年度计划规模内固定资产投资项目，提出中央、省、市级水利资金安排建议并负责项目实施的监督管理。</w:t>
      </w:r>
    </w:p>
    <w:p>
      <w:pPr>
        <w:ind w:firstLine="560" w:firstLineChars="200"/>
        <w:rPr>
          <w:rFonts w:ascii="宋体" w:hAnsi="宋体" w:eastAsia="宋体" w:cs="宋体"/>
          <w:sz w:val="28"/>
          <w:szCs w:val="28"/>
        </w:rPr>
      </w:pPr>
      <w:r>
        <w:rPr>
          <w:rFonts w:ascii="宋体" w:hAnsi="宋体" w:eastAsia="宋体" w:cs="宋体"/>
          <w:sz w:val="28"/>
          <w:szCs w:val="28"/>
        </w:rPr>
        <w:t>（四）指导水资源保护工作。组织编制并实施水资源保护规划。指导饮用水水源保护有关工作；指导地下水开发利用和地下水资源管理保护。组织指导地下水超采综合治理。</w:t>
      </w:r>
    </w:p>
    <w:p>
      <w:pPr>
        <w:ind w:firstLine="560" w:firstLineChars="200"/>
        <w:rPr>
          <w:rFonts w:ascii="宋体" w:hAnsi="宋体" w:eastAsia="宋体" w:cs="宋体"/>
          <w:sz w:val="28"/>
          <w:szCs w:val="28"/>
        </w:rPr>
      </w:pPr>
      <w:r>
        <w:rPr>
          <w:rFonts w:ascii="宋体" w:hAnsi="宋体" w:eastAsia="宋体" w:cs="宋体"/>
          <w:sz w:val="28"/>
          <w:szCs w:val="28"/>
        </w:rPr>
        <w:t>（五）负责节约用水工作。组织编制节约用水规划并监督实施。组织实施用水总量控制等管理制度，指导和推动节水型社会建设工作。</w:t>
      </w:r>
    </w:p>
    <w:p>
      <w:pPr>
        <w:ind w:firstLine="560" w:firstLineChars="200"/>
        <w:rPr>
          <w:rFonts w:ascii="宋体" w:hAnsi="宋体" w:eastAsia="宋体" w:cs="宋体"/>
          <w:sz w:val="28"/>
          <w:szCs w:val="28"/>
        </w:rPr>
      </w:pPr>
      <w:r>
        <w:rPr>
          <w:rFonts w:ascii="宋体" w:hAnsi="宋体" w:eastAsia="宋体" w:cs="宋体"/>
          <w:sz w:val="28"/>
          <w:szCs w:val="28"/>
        </w:rPr>
        <w:t>（六）指导水文工作。负责水文水资源监测、水文站网建设和管理。对辖区内江河湖库和地下水实施监测，发布水文水资源信息、情报预报和</w:t>
      </w:r>
      <w:r>
        <w:rPr>
          <w:rFonts w:hint="eastAsia" w:ascii="宋体" w:hAnsi="宋体" w:eastAsia="宋体" w:cs="宋体"/>
          <w:sz w:val="28"/>
          <w:szCs w:val="28"/>
          <w:lang w:eastAsia="zh-CN"/>
        </w:rPr>
        <w:t>全县</w:t>
      </w:r>
      <w:r>
        <w:rPr>
          <w:rFonts w:ascii="宋体" w:hAnsi="宋体" w:eastAsia="宋体" w:cs="宋体"/>
          <w:sz w:val="28"/>
          <w:szCs w:val="28"/>
        </w:rPr>
        <w:t>水资源公报。按规定组织开展水资源、水能资源调查评价和水资源承载能力监测预警工作。</w:t>
      </w:r>
    </w:p>
    <w:p>
      <w:pPr>
        <w:ind w:firstLine="560" w:firstLineChars="200"/>
        <w:rPr>
          <w:rFonts w:ascii="宋体" w:hAnsi="宋体" w:eastAsia="宋体" w:cs="宋体"/>
          <w:sz w:val="28"/>
          <w:szCs w:val="28"/>
        </w:rPr>
      </w:pPr>
      <w:r>
        <w:rPr>
          <w:rFonts w:ascii="宋体" w:hAnsi="宋体" w:eastAsia="宋体" w:cs="宋体"/>
          <w:sz w:val="28"/>
          <w:szCs w:val="28"/>
        </w:rPr>
        <w:t>（七）指导水利设施、水域及其岸线的管理、保护与综合利用。组织指导水利基础设施网络建设。指导辖区内河流及河口的治理、开发和保护。指导河湖水生态保护与修复、河湖生态流量水量管理以及河湖水系连通工作。</w:t>
      </w:r>
    </w:p>
    <w:p>
      <w:pPr>
        <w:ind w:firstLine="560" w:firstLineChars="200"/>
        <w:rPr>
          <w:rFonts w:ascii="宋体" w:hAnsi="宋体" w:eastAsia="宋体" w:cs="宋体"/>
          <w:sz w:val="28"/>
          <w:szCs w:val="28"/>
        </w:rPr>
      </w:pPr>
      <w:r>
        <w:rPr>
          <w:rFonts w:ascii="宋体" w:hAnsi="宋体" w:eastAsia="宋体" w:cs="宋体"/>
          <w:sz w:val="28"/>
          <w:szCs w:val="28"/>
        </w:rPr>
        <w:t>（八）指导监督水利工程建设与运行管理。组织实施具有控制性的和跨区域的水利工程建设与运行管理。指导监督水利工程安全运行，组织水利工程验收有关工作，指导所辖中小型水利工程验收工作。</w:t>
      </w:r>
    </w:p>
    <w:p>
      <w:pPr>
        <w:ind w:firstLine="560" w:firstLineChars="200"/>
        <w:rPr>
          <w:rFonts w:ascii="宋体" w:hAnsi="宋体" w:eastAsia="宋体" w:cs="宋体"/>
          <w:sz w:val="28"/>
          <w:szCs w:val="28"/>
        </w:rPr>
      </w:pPr>
      <w:r>
        <w:rPr>
          <w:rFonts w:ascii="宋体" w:hAnsi="宋体" w:eastAsia="宋体" w:cs="宋体"/>
          <w:sz w:val="28"/>
          <w:szCs w:val="28"/>
        </w:rPr>
        <w:t>（九）负责水土保持工作。拟订水土保持规划并监督实施，组织实施水土流失的综合防治、监测预报并定期公告。负责建设项目水土保持监督管理工作，负责国家和省市级水土保持建设项目的实施。</w:t>
      </w:r>
    </w:p>
    <w:p>
      <w:pPr>
        <w:ind w:firstLine="560" w:firstLineChars="200"/>
        <w:rPr>
          <w:rFonts w:ascii="宋体" w:hAnsi="宋体" w:eastAsia="宋体" w:cs="宋体"/>
          <w:sz w:val="28"/>
          <w:szCs w:val="28"/>
        </w:rPr>
      </w:pPr>
      <w:r>
        <w:rPr>
          <w:rFonts w:ascii="宋体" w:hAnsi="宋体" w:eastAsia="宋体" w:cs="宋体"/>
          <w:sz w:val="28"/>
          <w:szCs w:val="28"/>
        </w:rPr>
        <w:t>（十）指导农村水利工作。组织开展所辖灌排工程建设与改造。指导农村饮水安全工程建设管理工作，指导节水灌溉有关工作。指导农村水利改革创新和社会化服务体系建设。指导农村水能资源开发、小水电改造和水电农村电气化工作。</w:t>
      </w:r>
    </w:p>
    <w:p>
      <w:pPr>
        <w:ind w:firstLine="560" w:firstLineChars="200"/>
        <w:rPr>
          <w:rFonts w:ascii="宋体" w:hAnsi="宋体" w:eastAsia="宋体" w:cs="宋体"/>
          <w:sz w:val="28"/>
          <w:szCs w:val="28"/>
        </w:rPr>
      </w:pPr>
      <w:r>
        <w:rPr>
          <w:rFonts w:ascii="宋体" w:hAnsi="宋体" w:eastAsia="宋体" w:cs="宋体"/>
          <w:sz w:val="28"/>
          <w:szCs w:val="28"/>
        </w:rPr>
        <w:t>（十一）负责涉水违法事件的查处，协调和仲裁跨县、区水事纠纷，指导水政监察和水行政执法。负责</w:t>
      </w:r>
      <w:r>
        <w:rPr>
          <w:rFonts w:hint="eastAsia" w:ascii="宋体" w:hAnsi="宋体" w:eastAsia="宋体" w:cs="宋体"/>
          <w:sz w:val="28"/>
          <w:szCs w:val="28"/>
          <w:lang w:eastAsia="zh-CN"/>
        </w:rPr>
        <w:t>全县</w:t>
      </w:r>
      <w:r>
        <w:rPr>
          <w:rFonts w:ascii="宋体" w:hAnsi="宋体" w:eastAsia="宋体" w:cs="宋体"/>
          <w:sz w:val="28"/>
          <w:szCs w:val="28"/>
        </w:rPr>
        <w:t>水利行业安全生产工作，组织指导水库、水电站大坝、农村水电站的安全监管。指导水利建设市场的监督管理，组织实施</w:t>
      </w:r>
      <w:r>
        <w:rPr>
          <w:rFonts w:hint="eastAsia" w:ascii="宋体" w:hAnsi="宋体" w:eastAsia="宋体" w:cs="宋体"/>
          <w:sz w:val="28"/>
          <w:szCs w:val="28"/>
          <w:lang w:eastAsia="zh-CN"/>
        </w:rPr>
        <w:t>全县</w:t>
      </w:r>
      <w:r>
        <w:rPr>
          <w:rFonts w:ascii="宋体" w:hAnsi="宋体" w:eastAsia="宋体" w:cs="宋体"/>
          <w:sz w:val="28"/>
          <w:szCs w:val="28"/>
        </w:rPr>
        <w:t>水利工程建设的监督。</w:t>
      </w:r>
    </w:p>
    <w:p>
      <w:pPr>
        <w:ind w:firstLine="560" w:firstLineChars="200"/>
        <w:rPr>
          <w:rFonts w:ascii="宋体" w:hAnsi="宋体" w:eastAsia="宋体" w:cs="宋体"/>
          <w:sz w:val="28"/>
          <w:szCs w:val="28"/>
        </w:rPr>
      </w:pPr>
      <w:r>
        <w:rPr>
          <w:rFonts w:ascii="宋体" w:hAnsi="宋体" w:eastAsia="宋体" w:cs="宋体"/>
          <w:sz w:val="28"/>
          <w:szCs w:val="28"/>
        </w:rPr>
        <w:t>（十二）开展水利科技和外事工作。组织开展水利行业质量监督工作，拟订</w:t>
      </w:r>
      <w:r>
        <w:rPr>
          <w:rFonts w:hint="eastAsia" w:ascii="宋体" w:hAnsi="宋体" w:eastAsia="宋体" w:cs="宋体"/>
          <w:sz w:val="28"/>
          <w:szCs w:val="28"/>
          <w:lang w:eastAsia="zh-CN"/>
        </w:rPr>
        <w:t>全县</w:t>
      </w:r>
      <w:r>
        <w:rPr>
          <w:rFonts w:ascii="宋体" w:hAnsi="宋体" w:eastAsia="宋体" w:cs="宋体"/>
          <w:sz w:val="28"/>
          <w:szCs w:val="28"/>
        </w:rPr>
        <w:t>水利行业的技术标准、规程规范并监督实施。办理国际河流有关涉外事务。</w:t>
      </w:r>
    </w:p>
    <w:p>
      <w:pPr>
        <w:ind w:firstLine="560" w:firstLineChars="200"/>
        <w:rPr>
          <w:rFonts w:ascii="宋体" w:hAnsi="宋体" w:eastAsia="宋体" w:cs="宋体"/>
          <w:sz w:val="28"/>
          <w:szCs w:val="28"/>
        </w:rPr>
      </w:pPr>
      <w:r>
        <w:rPr>
          <w:rFonts w:ascii="宋体" w:hAnsi="宋体" w:eastAsia="宋体" w:cs="宋体"/>
          <w:sz w:val="28"/>
          <w:szCs w:val="28"/>
        </w:rPr>
        <w:t>（十三）负责落实综合防灾减灾规划相关要求，组织编制洪水干旱灾害防治规划和防护标准并指导实施。承担水情旱情监测预警工作。组织编制辖区内江河湖泊和水工程的防御洪水抗御旱灾调度及应急水量调度方案，按程序报批并组织实施。承担防御洪水应急抢险的技术支撑工作。</w:t>
      </w:r>
    </w:p>
    <w:p>
      <w:pPr>
        <w:ind w:firstLine="560" w:firstLineChars="200"/>
        <w:rPr>
          <w:rFonts w:ascii="宋体" w:hAnsi="宋体" w:eastAsia="宋体" w:cs="宋体"/>
          <w:sz w:val="28"/>
          <w:szCs w:val="28"/>
        </w:rPr>
      </w:pPr>
      <w:r>
        <w:rPr>
          <w:rFonts w:ascii="宋体" w:hAnsi="宋体" w:eastAsia="宋体" w:cs="宋体"/>
          <w:sz w:val="28"/>
          <w:szCs w:val="28"/>
        </w:rPr>
        <w:t>（十四）承担河长制组织实施具体工作，负责组织协调、调度督导、检查考核，落实河长确定的事项。承担市河长制办公室日常工作。</w:t>
      </w:r>
    </w:p>
    <w:p>
      <w:pPr>
        <w:ind w:firstLine="560" w:firstLineChars="200"/>
        <w:rPr>
          <w:rFonts w:ascii="宋体" w:hAnsi="宋体" w:eastAsia="宋体" w:cs="宋体"/>
          <w:sz w:val="28"/>
          <w:szCs w:val="28"/>
        </w:rPr>
      </w:pPr>
      <w:r>
        <w:rPr>
          <w:rFonts w:ascii="宋体" w:hAnsi="宋体" w:eastAsia="宋体" w:cs="宋体"/>
          <w:sz w:val="28"/>
          <w:szCs w:val="28"/>
        </w:rPr>
        <w:t>（十五）负责</w:t>
      </w:r>
      <w:r>
        <w:rPr>
          <w:rFonts w:hint="eastAsia" w:ascii="宋体" w:hAnsi="宋体" w:eastAsia="宋体" w:cs="宋体"/>
          <w:sz w:val="28"/>
          <w:szCs w:val="28"/>
          <w:lang w:eastAsia="zh-CN"/>
        </w:rPr>
        <w:t>全县</w:t>
      </w:r>
      <w:r>
        <w:rPr>
          <w:rFonts w:ascii="宋体" w:hAnsi="宋体" w:eastAsia="宋体" w:cs="宋体"/>
          <w:sz w:val="28"/>
          <w:szCs w:val="28"/>
        </w:rPr>
        <w:t>供水管理工作，负责制定</w:t>
      </w:r>
      <w:r>
        <w:rPr>
          <w:rFonts w:hint="eastAsia" w:ascii="宋体" w:hAnsi="宋体" w:eastAsia="宋体" w:cs="宋体"/>
          <w:sz w:val="28"/>
          <w:szCs w:val="28"/>
          <w:lang w:eastAsia="zh-CN"/>
        </w:rPr>
        <w:t>全县</w:t>
      </w:r>
      <w:r>
        <w:rPr>
          <w:rFonts w:ascii="宋体" w:hAnsi="宋体" w:eastAsia="宋体" w:cs="宋体"/>
          <w:sz w:val="28"/>
          <w:szCs w:val="28"/>
        </w:rPr>
        <w:t>供水设施近、远期发展规划和供水管网更新改造与维修计划，并组织实施。负责市政</w:t>
      </w:r>
      <w:r>
        <w:rPr>
          <w:rFonts w:hint="eastAsia" w:ascii="宋体" w:hAnsi="宋体" w:eastAsia="宋体" w:cs="宋体"/>
          <w:sz w:val="28"/>
          <w:szCs w:val="28"/>
          <w:lang w:eastAsia="zh-CN"/>
        </w:rPr>
        <w:t>供</w:t>
      </w:r>
      <w:r>
        <w:rPr>
          <w:rFonts w:ascii="宋体" w:hAnsi="宋体" w:eastAsia="宋体" w:cs="宋体"/>
          <w:sz w:val="28"/>
          <w:szCs w:val="28"/>
        </w:rPr>
        <w:t>水设施的入网审批、监督、查处及验收备案工作。</w:t>
      </w:r>
    </w:p>
    <w:p>
      <w:pPr>
        <w:ind w:firstLine="560" w:firstLineChars="200"/>
        <w:rPr>
          <w:rFonts w:ascii="宋体" w:hAnsi="宋体" w:eastAsia="宋体" w:cs="宋体"/>
          <w:sz w:val="28"/>
          <w:szCs w:val="28"/>
        </w:rPr>
      </w:pPr>
      <w:r>
        <w:rPr>
          <w:rFonts w:ascii="宋体" w:hAnsi="宋体" w:eastAsia="宋体" w:cs="宋体"/>
          <w:sz w:val="28"/>
          <w:szCs w:val="28"/>
        </w:rPr>
        <w:t>（十六）完成</w:t>
      </w:r>
      <w:r>
        <w:rPr>
          <w:rFonts w:hint="eastAsia" w:ascii="宋体" w:hAnsi="宋体" w:eastAsia="宋体" w:cs="宋体"/>
          <w:sz w:val="28"/>
          <w:szCs w:val="28"/>
          <w:lang w:eastAsia="zh-CN"/>
        </w:rPr>
        <w:t>县</w:t>
      </w:r>
      <w:r>
        <w:rPr>
          <w:rFonts w:ascii="宋体" w:hAnsi="宋体" w:eastAsia="宋体" w:cs="宋体"/>
          <w:sz w:val="28"/>
          <w:szCs w:val="28"/>
        </w:rPr>
        <w:t>委、</w:t>
      </w:r>
      <w:r>
        <w:rPr>
          <w:rFonts w:hint="eastAsia" w:ascii="宋体" w:hAnsi="宋体" w:eastAsia="宋体" w:cs="宋体"/>
          <w:sz w:val="28"/>
          <w:szCs w:val="28"/>
          <w:lang w:eastAsia="zh-CN"/>
        </w:rPr>
        <w:t>县</w:t>
      </w:r>
      <w:r>
        <w:rPr>
          <w:rFonts w:ascii="宋体" w:hAnsi="宋体" w:eastAsia="宋体" w:cs="宋体"/>
          <w:sz w:val="28"/>
          <w:szCs w:val="28"/>
        </w:rPr>
        <w:t>政府交办的其他任务。</w:t>
      </w:r>
    </w:p>
    <w:p>
      <w:pPr>
        <w:ind w:firstLine="560" w:firstLineChars="200"/>
        <w:rPr>
          <w:rFonts w:hint="eastAsia" w:asciiTheme="minorEastAsia" w:hAnsiTheme="minorEastAsia" w:eastAsiaTheme="minorEastAsia" w:cstheme="minorEastAsia"/>
          <w:sz w:val="28"/>
          <w:szCs w:val="28"/>
        </w:rPr>
      </w:pPr>
      <w:r>
        <w:rPr>
          <w:rFonts w:ascii="宋体" w:hAnsi="宋体" w:eastAsia="宋体" w:cs="宋体"/>
          <w:sz w:val="28"/>
          <w:szCs w:val="28"/>
        </w:rPr>
        <w:t>（十七）职能转变。</w:t>
      </w:r>
      <w:r>
        <w:rPr>
          <w:rFonts w:hint="eastAsia" w:ascii="宋体" w:hAnsi="宋体" w:eastAsia="宋体" w:cs="宋体"/>
          <w:sz w:val="28"/>
          <w:szCs w:val="28"/>
          <w:lang w:eastAsia="zh-CN"/>
        </w:rPr>
        <w:t>县</w:t>
      </w:r>
      <w:r>
        <w:rPr>
          <w:rFonts w:ascii="宋体" w:hAnsi="宋体" w:eastAsia="宋体" w:cs="宋体"/>
          <w:sz w:val="28"/>
          <w:szCs w:val="28"/>
        </w:rPr>
        <w:t>水务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r>
        <w:rPr>
          <w:rFonts w:ascii="宋体" w:hAnsi="宋体" w:eastAsia="宋体" w:cs="宋体"/>
          <w:kern w:val="0"/>
          <w:sz w:val="28"/>
          <w:szCs w:val="28"/>
          <w:lang w:bidi="ar"/>
        </w:rPr>
        <w:t>县水务局职能配置、内设机构和人员编制规定 根据《</w:t>
      </w:r>
      <w:r>
        <w:rPr>
          <w:rFonts w:hint="eastAsia" w:ascii="宋体" w:hAnsi="宋体" w:eastAsia="宋体" w:cs="宋体"/>
          <w:kern w:val="0"/>
          <w:sz w:val="28"/>
          <w:szCs w:val="28"/>
          <w:lang w:eastAsia="zh-CN" w:bidi="ar"/>
        </w:rPr>
        <w:t>中共绥滨县委办公室</w:t>
      </w:r>
      <w:r>
        <w:rPr>
          <w:rFonts w:hint="eastAsia" w:ascii="宋体" w:hAnsi="宋体" w:eastAsia="宋体" w:cs="宋体"/>
          <w:kern w:val="0"/>
          <w:sz w:val="28"/>
          <w:szCs w:val="28"/>
          <w:lang w:val="en-US" w:eastAsia="zh-CN" w:bidi="ar"/>
        </w:rPr>
        <w:t xml:space="preserve">  绥滨县人民政府办公室关于印发</w:t>
      </w:r>
      <w:r>
        <w:rPr>
          <w:rFonts w:ascii="宋体" w:hAnsi="宋体" w:eastAsia="宋体" w:cs="宋体"/>
          <w:kern w:val="0"/>
          <w:sz w:val="28"/>
          <w:szCs w:val="28"/>
          <w:lang w:bidi="ar"/>
        </w:rPr>
        <w:t>&lt;绥滨县</w:t>
      </w:r>
      <w:r>
        <w:rPr>
          <w:rFonts w:hint="eastAsia" w:ascii="宋体" w:hAnsi="宋体" w:eastAsia="宋体" w:cs="宋体"/>
          <w:kern w:val="0"/>
          <w:sz w:val="28"/>
          <w:szCs w:val="28"/>
          <w:lang w:eastAsia="zh-CN" w:bidi="ar"/>
        </w:rPr>
        <w:t>水务局职能配置、内设机构和人员编制规定</w:t>
      </w:r>
      <w:r>
        <w:rPr>
          <w:rFonts w:ascii="宋体" w:hAnsi="宋体" w:eastAsia="宋体" w:cs="宋体"/>
          <w:kern w:val="0"/>
          <w:sz w:val="28"/>
          <w:szCs w:val="28"/>
          <w:lang w:bidi="ar"/>
        </w:rPr>
        <w:t>&gt;的通知》（</w:t>
      </w:r>
      <w:r>
        <w:rPr>
          <w:rFonts w:hint="eastAsia" w:ascii="宋体" w:hAnsi="宋体" w:eastAsia="宋体" w:cs="宋体"/>
          <w:kern w:val="0"/>
          <w:sz w:val="28"/>
          <w:szCs w:val="28"/>
          <w:lang w:eastAsia="zh-CN" w:bidi="ar"/>
        </w:rPr>
        <w:t>绥办字</w:t>
      </w:r>
      <w:r>
        <w:rPr>
          <w:rFonts w:ascii="宋体" w:hAnsi="宋体" w:eastAsia="宋体" w:cs="宋体"/>
          <w:kern w:val="0"/>
          <w:sz w:val="28"/>
          <w:szCs w:val="28"/>
          <w:lang w:bidi="ar"/>
        </w:rPr>
        <w:t>[20</w:t>
      </w:r>
      <w:r>
        <w:rPr>
          <w:rFonts w:hint="eastAsia" w:ascii="宋体" w:hAnsi="宋体" w:eastAsia="宋体" w:cs="宋体"/>
          <w:kern w:val="0"/>
          <w:sz w:val="28"/>
          <w:szCs w:val="28"/>
          <w:lang w:val="en-US" w:eastAsia="zh-CN" w:bidi="ar"/>
        </w:rPr>
        <w:t>19</w:t>
      </w:r>
      <w:r>
        <w:rPr>
          <w:rFonts w:ascii="宋体" w:hAnsi="宋体" w:eastAsia="宋体" w:cs="宋体"/>
          <w:kern w:val="0"/>
          <w:sz w:val="28"/>
          <w:szCs w:val="28"/>
          <w:lang w:bidi="ar"/>
        </w:rPr>
        <w:t>]</w:t>
      </w:r>
      <w:r>
        <w:rPr>
          <w:rFonts w:hint="eastAsia" w:ascii="宋体" w:hAnsi="宋体" w:eastAsia="宋体" w:cs="宋体"/>
          <w:kern w:val="0"/>
          <w:sz w:val="28"/>
          <w:szCs w:val="28"/>
          <w:lang w:val="en-US" w:eastAsia="zh-CN" w:bidi="ar"/>
        </w:rPr>
        <w:t>44</w:t>
      </w:r>
      <w:r>
        <w:rPr>
          <w:rFonts w:ascii="宋体" w:hAnsi="宋体" w:eastAsia="宋体" w:cs="宋体"/>
          <w:kern w:val="0"/>
          <w:sz w:val="28"/>
          <w:szCs w:val="28"/>
          <w:lang w:bidi="ar"/>
        </w:rPr>
        <w:t>号），设立县水务局，为县政府工作部门。</w:t>
      </w:r>
    </w:p>
    <w:p>
      <w:pPr>
        <w:pStyle w:val="4"/>
        <w:bidi w:val="0"/>
        <w:ind w:left="0" w:leftChars="0" w:firstLine="0" w:firstLineChars="0"/>
        <w:rPr>
          <w:rFonts w:hint="eastAsia"/>
          <w:b/>
          <w:bCs/>
        </w:rPr>
      </w:pPr>
      <w:r>
        <w:rPr>
          <w:rFonts w:hint="eastAsia"/>
          <w:b/>
          <w:bCs/>
        </w:rPr>
        <w:t>二、机构设置及部门决算单位构成</w:t>
      </w:r>
    </w:p>
    <w:p>
      <w:pPr>
        <w:pStyle w:val="7"/>
        <w:keepNext w:val="0"/>
        <w:keepLines w:val="0"/>
        <w:widowControl/>
        <w:suppressLineNumbers w:val="0"/>
        <w:spacing w:before="180" w:beforeAutospacing="0" w:after="360" w:afterAutospacing="0" w:line="450" w:lineRule="atLeast"/>
        <w:ind w:right="0"/>
        <w:jc w:val="left"/>
        <w:rPr>
          <w:rFonts w:hint="eastAsia" w:ascii="宋体" w:hAnsi="宋体" w:eastAsia="宋体"/>
        </w:rPr>
      </w:pPr>
      <w:r>
        <w:rPr>
          <w:rFonts w:hint="eastAsia" w:ascii="宋体" w:hAnsi="宋体" w:eastAsia="宋体"/>
          <w:sz w:val="28"/>
          <w:szCs w:val="28"/>
        </w:rPr>
        <w:t>绥滨县水务局预算是包括绥滨县水务局本部5个内设机构，包括：办公室、财务室，项目办，河长办，人事劳资办。</w:t>
      </w:r>
      <w:r>
        <w:rPr>
          <w:rFonts w:hint="eastAsia" w:ascii="宋体" w:hAnsi="宋体" w:eastAsia="宋体"/>
          <w:sz w:val="28"/>
          <w:szCs w:val="28"/>
          <w:lang w:eastAsia="zh-CN"/>
        </w:rPr>
        <w:t>共</w:t>
      </w:r>
      <w:r>
        <w:rPr>
          <w:rFonts w:hint="eastAsia" w:ascii="宋体" w:hAnsi="宋体" w:eastAsia="宋体"/>
          <w:sz w:val="28"/>
          <w:szCs w:val="28"/>
        </w:rPr>
        <w:t>9家预算单位的综合收支计划</w:t>
      </w:r>
      <w:r>
        <w:rPr>
          <w:rFonts w:hint="eastAsia" w:ascii="宋体" w:hAnsi="宋体" w:eastAsia="宋体"/>
          <w:sz w:val="28"/>
          <w:szCs w:val="28"/>
          <w:lang w:eastAsia="zh-CN"/>
        </w:rPr>
        <w:t>，</w:t>
      </w:r>
      <w:r>
        <w:rPr>
          <w:rFonts w:hint="eastAsia" w:asciiTheme="minorEastAsia" w:hAnsiTheme="minorEastAsia" w:eastAsiaTheme="minorEastAsia" w:cstheme="minorEastAsia"/>
          <w:color w:val="333333"/>
          <w:sz w:val="28"/>
          <w:szCs w:val="28"/>
        </w:rPr>
        <w:t>为一级预算单位。</w:t>
      </w:r>
      <w:r>
        <w:rPr>
          <w:rFonts w:hint="eastAsia" w:ascii="宋体" w:hAnsi="宋体" w:eastAsia="宋体"/>
          <w:sz w:val="28"/>
          <w:szCs w:val="28"/>
          <w:lang w:eastAsia="zh-CN"/>
        </w:rPr>
        <w:t>其</w:t>
      </w:r>
      <w:r>
        <w:rPr>
          <w:rFonts w:hint="eastAsia" w:ascii="宋体" w:hAnsi="宋体" w:eastAsia="宋体"/>
          <w:sz w:val="28"/>
          <w:szCs w:val="28"/>
        </w:rPr>
        <w:t>中</w:t>
      </w:r>
      <w:r>
        <w:rPr>
          <w:rFonts w:hint="eastAsia" w:ascii="宋体" w:hAnsi="宋体" w:eastAsia="宋体"/>
          <w:sz w:val="28"/>
          <w:szCs w:val="28"/>
          <w:lang w:eastAsia="zh-CN"/>
        </w:rPr>
        <w:t>：</w:t>
      </w:r>
      <w:r>
        <w:rPr>
          <w:rFonts w:hint="eastAsia" w:ascii="宋体" w:hAnsi="宋体" w:eastAsia="宋体"/>
          <w:sz w:val="28"/>
          <w:szCs w:val="28"/>
        </w:rPr>
        <w:t>行政单位1家，事业单位</w:t>
      </w:r>
      <w:r>
        <w:rPr>
          <w:rFonts w:hint="eastAsia" w:ascii="宋体" w:hAnsi="宋体" w:eastAsia="宋体"/>
          <w:sz w:val="28"/>
          <w:szCs w:val="28"/>
          <w:lang w:val="en-US" w:eastAsia="zh-CN"/>
        </w:rPr>
        <w:t>8</w:t>
      </w:r>
      <w:r>
        <w:rPr>
          <w:rFonts w:hint="eastAsia" w:ascii="宋体" w:hAnsi="宋体" w:eastAsia="宋体"/>
          <w:sz w:val="28"/>
          <w:szCs w:val="28"/>
        </w:rPr>
        <w:t>家</w:t>
      </w:r>
      <w:r>
        <w:rPr>
          <w:rFonts w:hint="eastAsia" w:ascii="宋体" w:hAnsi="宋体" w:eastAsia="宋体"/>
          <w:sz w:val="28"/>
          <w:szCs w:val="28"/>
          <w:lang w:eastAsia="zh-CN"/>
        </w:rPr>
        <w:t>。</w:t>
      </w:r>
      <w:r>
        <w:rPr>
          <w:rFonts w:hint="eastAsia" w:ascii="宋体" w:hAnsi="宋体" w:eastAsia="宋体"/>
          <w:sz w:val="28"/>
          <w:szCs w:val="28"/>
        </w:rPr>
        <w:t>具体情况如下：</w:t>
      </w:r>
    </w:p>
    <w:tbl>
      <w:tblPr>
        <w:tblStyle w:val="8"/>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4171"/>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序号</w:t>
            </w:r>
          </w:p>
        </w:tc>
        <w:tc>
          <w:tcPr>
            <w:tcW w:w="4171" w:type="dxa"/>
            <w:noWrap w:val="0"/>
            <w:vAlign w:val="center"/>
          </w:tcPr>
          <w:p>
            <w:pPr>
              <w:pStyle w:val="4"/>
              <w:spacing w:line="360" w:lineRule="auto"/>
              <w:jc w:val="center"/>
              <w:rPr>
                <w:rFonts w:hint="eastAsia"/>
                <w:lang w:val="en-US"/>
              </w:rPr>
            </w:pPr>
            <w:r>
              <w:rPr>
                <w:rFonts w:hint="eastAsia"/>
                <w:lang w:val="en-US"/>
              </w:rPr>
              <w:t>单位名称</w:t>
            </w:r>
          </w:p>
        </w:tc>
        <w:tc>
          <w:tcPr>
            <w:tcW w:w="3119" w:type="dxa"/>
            <w:noWrap w:val="0"/>
            <w:vAlign w:val="center"/>
          </w:tcPr>
          <w:p>
            <w:pPr>
              <w:pStyle w:val="4"/>
              <w:spacing w:line="360" w:lineRule="auto"/>
              <w:jc w:val="center"/>
              <w:rPr>
                <w:rFonts w:hint="eastAsia"/>
                <w:lang w:val="en-US"/>
              </w:rPr>
            </w:pPr>
            <w:r>
              <w:rPr>
                <w:rFonts w:hint="eastAsia"/>
                <w:lang w:val="en-US"/>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1</w:t>
            </w:r>
          </w:p>
        </w:tc>
        <w:tc>
          <w:tcPr>
            <w:tcW w:w="4171" w:type="dxa"/>
            <w:noWrap w:val="0"/>
            <w:vAlign w:val="top"/>
          </w:tcPr>
          <w:p>
            <w:pPr>
              <w:pStyle w:val="4"/>
              <w:spacing w:line="360" w:lineRule="auto"/>
              <w:jc w:val="center"/>
              <w:rPr>
                <w:rFonts w:hint="eastAsia" w:eastAsia="宋体"/>
                <w:sz w:val="28"/>
                <w:szCs w:val="28"/>
                <w:lang w:eastAsia="zh-CN"/>
              </w:rPr>
            </w:pPr>
            <w:r>
              <w:rPr>
                <w:rFonts w:hint="eastAsia"/>
                <w:sz w:val="28"/>
                <w:szCs w:val="28"/>
                <w:lang w:eastAsia="zh-CN"/>
              </w:rPr>
              <w:t>水务局</w:t>
            </w:r>
          </w:p>
        </w:tc>
        <w:tc>
          <w:tcPr>
            <w:tcW w:w="3119" w:type="dxa"/>
            <w:noWrap w:val="0"/>
            <w:vAlign w:val="top"/>
          </w:tcPr>
          <w:p>
            <w:pPr>
              <w:pStyle w:val="4"/>
              <w:spacing w:line="360" w:lineRule="auto"/>
              <w:jc w:val="center"/>
              <w:rPr>
                <w:rFonts w:hint="eastAsia" w:eastAsia="宋体"/>
                <w:lang w:eastAsia="zh-CN"/>
              </w:rPr>
            </w:pPr>
            <w:r>
              <w:rPr>
                <w:rFonts w:hint="eastAsia"/>
                <w:lang w:eastAsia="zh-CN"/>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2</w:t>
            </w:r>
          </w:p>
        </w:tc>
        <w:tc>
          <w:tcPr>
            <w:tcW w:w="4171" w:type="dxa"/>
            <w:noWrap w:val="0"/>
            <w:vAlign w:val="top"/>
          </w:tcPr>
          <w:p>
            <w:pPr>
              <w:pStyle w:val="4"/>
              <w:spacing w:line="360" w:lineRule="auto"/>
              <w:ind w:left="260" w:leftChars="0"/>
              <w:jc w:val="center"/>
              <w:rPr>
                <w:rFonts w:hint="default" w:eastAsia="宋体"/>
                <w:sz w:val="28"/>
                <w:szCs w:val="28"/>
                <w:lang w:val="en-US" w:eastAsia="zh-CN"/>
              </w:rPr>
            </w:pPr>
            <w:r>
              <w:rPr>
                <w:rFonts w:hint="eastAsia"/>
                <w:sz w:val="28"/>
                <w:szCs w:val="28"/>
              </w:rPr>
              <w:t>河道</w:t>
            </w:r>
            <w:r>
              <w:rPr>
                <w:rFonts w:hint="eastAsia"/>
                <w:sz w:val="28"/>
                <w:szCs w:val="28"/>
                <w:lang w:val="en-US" w:eastAsia="zh-CN"/>
              </w:rPr>
              <w:t>和防洪工程养护中心</w:t>
            </w:r>
          </w:p>
        </w:tc>
        <w:tc>
          <w:tcPr>
            <w:tcW w:w="3119" w:type="dxa"/>
            <w:noWrap w:val="0"/>
            <w:vAlign w:val="top"/>
          </w:tcPr>
          <w:p>
            <w:pPr>
              <w:pStyle w:val="4"/>
              <w:spacing w:line="360" w:lineRule="auto"/>
              <w:ind w:left="260" w:leftChars="0"/>
              <w:jc w:val="center"/>
              <w:rPr>
                <w:rFonts w:hint="eastAsia"/>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3</w:t>
            </w:r>
          </w:p>
        </w:tc>
        <w:tc>
          <w:tcPr>
            <w:tcW w:w="4171" w:type="dxa"/>
            <w:noWrap w:val="0"/>
            <w:vAlign w:val="top"/>
          </w:tcPr>
          <w:p>
            <w:pPr>
              <w:pStyle w:val="4"/>
              <w:spacing w:line="360" w:lineRule="auto"/>
              <w:ind w:left="260" w:leftChars="0"/>
              <w:jc w:val="center"/>
              <w:rPr>
                <w:rFonts w:hint="default" w:ascii="宋体" w:hAnsi="宋体" w:eastAsia="宋体" w:cs="宋体"/>
                <w:kern w:val="2"/>
                <w:sz w:val="28"/>
                <w:szCs w:val="28"/>
                <w:lang w:val="en-US" w:eastAsia="zh-CN" w:bidi="zh-CN"/>
              </w:rPr>
            </w:pPr>
            <w:r>
              <w:rPr>
                <w:rFonts w:hint="eastAsia"/>
                <w:sz w:val="28"/>
                <w:szCs w:val="28"/>
                <w:lang w:val="en-US" w:eastAsia="zh-CN"/>
              </w:rPr>
              <w:t>农村饮水与抗旱工程养护中心</w:t>
            </w:r>
          </w:p>
        </w:tc>
        <w:tc>
          <w:tcPr>
            <w:tcW w:w="3119" w:type="dxa"/>
            <w:noWrap w:val="0"/>
            <w:vAlign w:val="top"/>
          </w:tcPr>
          <w:p>
            <w:pPr>
              <w:pStyle w:val="4"/>
              <w:spacing w:line="360" w:lineRule="auto"/>
              <w:ind w:left="260" w:leftChars="0"/>
              <w:jc w:val="center"/>
              <w:rPr>
                <w:rFonts w:hint="eastAsia" w:ascii="宋体" w:hAnsi="宋体" w:eastAsia="宋体" w:cs="宋体"/>
                <w:kern w:val="2"/>
                <w:sz w:val="32"/>
                <w:szCs w:val="32"/>
                <w:lang w:val="zh-CN" w:eastAsia="zh-CN" w:bidi="zh-CN"/>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4</w:t>
            </w:r>
          </w:p>
        </w:tc>
        <w:tc>
          <w:tcPr>
            <w:tcW w:w="4171" w:type="dxa"/>
            <w:noWrap w:val="0"/>
            <w:vAlign w:val="top"/>
          </w:tcPr>
          <w:p>
            <w:pPr>
              <w:pStyle w:val="4"/>
              <w:spacing w:line="360" w:lineRule="auto"/>
              <w:ind w:left="260" w:leftChars="0"/>
              <w:jc w:val="center"/>
              <w:rPr>
                <w:rFonts w:hint="eastAsia" w:ascii="宋体" w:hAnsi="宋体" w:eastAsia="宋体" w:cs="宋体"/>
                <w:kern w:val="2"/>
                <w:sz w:val="28"/>
                <w:szCs w:val="28"/>
                <w:lang w:val="zh-CN" w:eastAsia="zh-CN" w:bidi="zh-CN"/>
              </w:rPr>
            </w:pPr>
            <w:r>
              <w:rPr>
                <w:rFonts w:hint="eastAsia"/>
                <w:sz w:val="28"/>
                <w:szCs w:val="28"/>
              </w:rPr>
              <w:t>水</w:t>
            </w:r>
            <w:r>
              <w:rPr>
                <w:rFonts w:hint="eastAsia"/>
                <w:sz w:val="28"/>
                <w:szCs w:val="28"/>
                <w:lang w:val="en-US" w:eastAsia="zh-CN"/>
              </w:rPr>
              <w:t>务综合</w:t>
            </w:r>
            <w:r>
              <w:rPr>
                <w:rFonts w:hint="eastAsia"/>
                <w:sz w:val="28"/>
                <w:szCs w:val="28"/>
              </w:rPr>
              <w:t>行政执法大队</w:t>
            </w:r>
          </w:p>
        </w:tc>
        <w:tc>
          <w:tcPr>
            <w:tcW w:w="3119" w:type="dxa"/>
            <w:noWrap w:val="0"/>
            <w:vAlign w:val="top"/>
          </w:tcPr>
          <w:p>
            <w:pPr>
              <w:pStyle w:val="4"/>
              <w:spacing w:line="360" w:lineRule="auto"/>
              <w:ind w:left="260" w:leftChars="0"/>
              <w:jc w:val="center"/>
              <w:rPr>
                <w:rFonts w:hint="eastAsia" w:ascii="宋体" w:hAnsi="宋体" w:eastAsia="宋体" w:cs="宋体"/>
                <w:kern w:val="2"/>
                <w:sz w:val="32"/>
                <w:szCs w:val="32"/>
                <w:lang w:val="zh-CN" w:eastAsia="zh-CN" w:bidi="zh-CN"/>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5</w:t>
            </w:r>
          </w:p>
        </w:tc>
        <w:tc>
          <w:tcPr>
            <w:tcW w:w="4171" w:type="dxa"/>
            <w:noWrap w:val="0"/>
            <w:vAlign w:val="top"/>
          </w:tcPr>
          <w:p>
            <w:pPr>
              <w:pStyle w:val="4"/>
              <w:spacing w:line="360" w:lineRule="auto"/>
              <w:ind w:left="260" w:leftChars="0"/>
              <w:jc w:val="center"/>
              <w:rPr>
                <w:rFonts w:hint="default" w:ascii="宋体" w:hAnsi="宋体" w:eastAsia="宋体" w:cs="宋体"/>
                <w:kern w:val="2"/>
                <w:sz w:val="28"/>
                <w:szCs w:val="28"/>
                <w:lang w:val="en-US" w:eastAsia="zh-CN" w:bidi="zh-CN"/>
              </w:rPr>
            </w:pPr>
            <w:r>
              <w:rPr>
                <w:rFonts w:hint="eastAsia"/>
                <w:sz w:val="28"/>
                <w:szCs w:val="28"/>
                <w:lang w:val="en-US" w:eastAsia="zh-CN"/>
              </w:rPr>
              <w:t>除涝工程养护中心</w:t>
            </w:r>
          </w:p>
        </w:tc>
        <w:tc>
          <w:tcPr>
            <w:tcW w:w="3119" w:type="dxa"/>
            <w:noWrap w:val="0"/>
            <w:vAlign w:val="top"/>
          </w:tcPr>
          <w:p>
            <w:pPr>
              <w:pStyle w:val="4"/>
              <w:spacing w:line="360" w:lineRule="auto"/>
              <w:ind w:left="260" w:leftChars="0"/>
              <w:jc w:val="center"/>
              <w:rPr>
                <w:rFonts w:hint="eastAsia" w:ascii="宋体" w:hAnsi="宋体" w:eastAsia="宋体" w:cs="宋体"/>
                <w:kern w:val="2"/>
                <w:sz w:val="32"/>
                <w:szCs w:val="32"/>
                <w:lang w:val="zh-CN" w:eastAsia="zh-CN" w:bidi="zh-CN"/>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6</w:t>
            </w:r>
          </w:p>
        </w:tc>
        <w:tc>
          <w:tcPr>
            <w:tcW w:w="4171" w:type="dxa"/>
            <w:noWrap w:val="0"/>
            <w:vAlign w:val="top"/>
          </w:tcPr>
          <w:p>
            <w:pPr>
              <w:pStyle w:val="4"/>
              <w:spacing w:line="360" w:lineRule="auto"/>
              <w:ind w:left="260" w:leftChars="0"/>
              <w:jc w:val="center"/>
              <w:rPr>
                <w:rFonts w:hint="eastAsia" w:ascii="宋体" w:hAnsi="宋体" w:eastAsia="宋体" w:cs="宋体"/>
                <w:kern w:val="2"/>
                <w:sz w:val="28"/>
                <w:szCs w:val="28"/>
                <w:lang w:val="zh-CN" w:eastAsia="zh-CN" w:bidi="zh-CN"/>
              </w:rPr>
            </w:pPr>
            <w:r>
              <w:rPr>
                <w:rFonts w:hint="eastAsia"/>
                <w:sz w:val="28"/>
                <w:szCs w:val="28"/>
              </w:rPr>
              <w:t>灌区</w:t>
            </w:r>
            <w:r>
              <w:rPr>
                <w:rFonts w:hint="eastAsia"/>
                <w:sz w:val="28"/>
                <w:szCs w:val="28"/>
                <w:lang w:val="en-US" w:eastAsia="zh-CN"/>
              </w:rPr>
              <w:t>工程养护中心</w:t>
            </w:r>
          </w:p>
        </w:tc>
        <w:tc>
          <w:tcPr>
            <w:tcW w:w="3119" w:type="dxa"/>
            <w:noWrap w:val="0"/>
            <w:vAlign w:val="top"/>
          </w:tcPr>
          <w:p>
            <w:pPr>
              <w:pStyle w:val="4"/>
              <w:spacing w:line="360" w:lineRule="auto"/>
              <w:ind w:left="260" w:leftChars="0"/>
              <w:jc w:val="center"/>
              <w:rPr>
                <w:rFonts w:hint="eastAsia" w:ascii="宋体" w:hAnsi="宋体" w:eastAsia="宋体" w:cs="宋体"/>
                <w:kern w:val="2"/>
                <w:sz w:val="32"/>
                <w:szCs w:val="32"/>
                <w:lang w:val="zh-CN" w:eastAsia="zh-CN" w:bidi="zh-CN"/>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7</w:t>
            </w:r>
          </w:p>
        </w:tc>
        <w:tc>
          <w:tcPr>
            <w:tcW w:w="4171" w:type="dxa"/>
            <w:noWrap w:val="0"/>
            <w:vAlign w:val="top"/>
          </w:tcPr>
          <w:p>
            <w:pPr>
              <w:pStyle w:val="4"/>
              <w:spacing w:line="360" w:lineRule="auto"/>
              <w:ind w:left="260" w:leftChars="0"/>
              <w:jc w:val="center"/>
              <w:rPr>
                <w:rFonts w:hint="default" w:ascii="宋体" w:hAnsi="宋体" w:eastAsia="宋体" w:cs="宋体"/>
                <w:kern w:val="2"/>
                <w:sz w:val="28"/>
                <w:szCs w:val="28"/>
                <w:lang w:val="en-US" w:eastAsia="zh-CN" w:bidi="zh-CN"/>
              </w:rPr>
            </w:pPr>
            <w:r>
              <w:rPr>
                <w:rFonts w:hint="eastAsia"/>
                <w:sz w:val="28"/>
                <w:szCs w:val="28"/>
                <w:lang w:val="en-US" w:eastAsia="zh-CN"/>
              </w:rPr>
              <w:t>农田水利工程建设中心</w:t>
            </w:r>
          </w:p>
        </w:tc>
        <w:tc>
          <w:tcPr>
            <w:tcW w:w="3119" w:type="dxa"/>
            <w:noWrap w:val="0"/>
            <w:vAlign w:val="top"/>
          </w:tcPr>
          <w:p>
            <w:pPr>
              <w:pStyle w:val="4"/>
              <w:spacing w:line="360" w:lineRule="auto"/>
              <w:ind w:left="260" w:leftChars="0"/>
              <w:jc w:val="center"/>
              <w:rPr>
                <w:rFonts w:hint="eastAsia" w:ascii="宋体" w:hAnsi="宋体" w:eastAsia="宋体" w:cs="宋体"/>
                <w:kern w:val="2"/>
                <w:sz w:val="32"/>
                <w:szCs w:val="32"/>
                <w:lang w:val="zh-CN" w:eastAsia="zh-CN" w:bidi="zh-CN"/>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8</w:t>
            </w:r>
          </w:p>
        </w:tc>
        <w:tc>
          <w:tcPr>
            <w:tcW w:w="4171" w:type="dxa"/>
            <w:noWrap w:val="0"/>
            <w:vAlign w:val="top"/>
          </w:tcPr>
          <w:p>
            <w:pPr>
              <w:pStyle w:val="4"/>
              <w:spacing w:line="360" w:lineRule="auto"/>
              <w:ind w:left="260" w:leftChars="0"/>
              <w:jc w:val="center"/>
              <w:rPr>
                <w:rFonts w:hint="eastAsia" w:ascii="宋体" w:hAnsi="宋体" w:eastAsia="宋体" w:cs="宋体"/>
                <w:kern w:val="2"/>
                <w:sz w:val="28"/>
                <w:szCs w:val="28"/>
                <w:lang w:val="zh-CN" w:eastAsia="zh-CN" w:bidi="zh-CN"/>
              </w:rPr>
            </w:pPr>
            <w:r>
              <w:rPr>
                <w:rFonts w:hint="eastAsia"/>
                <w:sz w:val="28"/>
                <w:szCs w:val="28"/>
              </w:rPr>
              <w:t>河长</w:t>
            </w:r>
            <w:r>
              <w:rPr>
                <w:rFonts w:hint="eastAsia"/>
                <w:sz w:val="28"/>
                <w:szCs w:val="28"/>
                <w:lang w:eastAsia="zh-CN"/>
              </w:rPr>
              <w:t>事务中心</w:t>
            </w:r>
          </w:p>
        </w:tc>
        <w:tc>
          <w:tcPr>
            <w:tcW w:w="3119" w:type="dxa"/>
            <w:noWrap w:val="0"/>
            <w:vAlign w:val="top"/>
          </w:tcPr>
          <w:p>
            <w:pPr>
              <w:pStyle w:val="4"/>
              <w:spacing w:line="360" w:lineRule="auto"/>
              <w:ind w:left="260" w:leftChars="0"/>
              <w:jc w:val="center"/>
              <w:rPr>
                <w:rFonts w:hint="eastAsia" w:ascii="宋体" w:hAnsi="宋体" w:eastAsia="宋体" w:cs="宋体"/>
                <w:kern w:val="2"/>
                <w:sz w:val="32"/>
                <w:szCs w:val="32"/>
                <w:lang w:val="zh-CN" w:eastAsia="zh-CN" w:bidi="zh-CN"/>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noWrap w:val="0"/>
            <w:vAlign w:val="top"/>
          </w:tcPr>
          <w:p>
            <w:pPr>
              <w:pStyle w:val="4"/>
              <w:spacing w:line="360" w:lineRule="auto"/>
              <w:jc w:val="center"/>
              <w:rPr>
                <w:rFonts w:hint="eastAsia"/>
                <w:lang w:val="en-US"/>
              </w:rPr>
            </w:pPr>
            <w:r>
              <w:rPr>
                <w:rFonts w:hint="eastAsia"/>
                <w:lang w:val="en-US"/>
              </w:rPr>
              <w:t>9</w:t>
            </w:r>
          </w:p>
        </w:tc>
        <w:tc>
          <w:tcPr>
            <w:tcW w:w="4171" w:type="dxa"/>
            <w:noWrap w:val="0"/>
            <w:vAlign w:val="top"/>
          </w:tcPr>
          <w:p>
            <w:pPr>
              <w:pStyle w:val="4"/>
              <w:spacing w:line="360" w:lineRule="auto"/>
              <w:ind w:left="260" w:leftChars="0"/>
              <w:jc w:val="center"/>
              <w:rPr>
                <w:rFonts w:hint="eastAsia"/>
                <w:sz w:val="28"/>
                <w:szCs w:val="28"/>
              </w:rPr>
            </w:pPr>
            <w:r>
              <w:rPr>
                <w:rFonts w:hint="eastAsia"/>
                <w:sz w:val="28"/>
                <w:szCs w:val="28"/>
                <w:lang w:val="en-US" w:eastAsia="zh-CN"/>
              </w:rPr>
              <w:t>农村</w:t>
            </w:r>
            <w:r>
              <w:rPr>
                <w:rFonts w:hint="eastAsia"/>
                <w:sz w:val="28"/>
                <w:szCs w:val="28"/>
              </w:rPr>
              <w:t>水利</w:t>
            </w:r>
            <w:r>
              <w:rPr>
                <w:rFonts w:hint="eastAsia"/>
                <w:sz w:val="28"/>
                <w:szCs w:val="28"/>
                <w:lang w:val="en-US" w:eastAsia="zh-CN"/>
              </w:rPr>
              <w:t>技术指导</w:t>
            </w:r>
            <w:r>
              <w:rPr>
                <w:rFonts w:hint="eastAsia"/>
                <w:sz w:val="28"/>
                <w:szCs w:val="28"/>
              </w:rPr>
              <w:t>站</w:t>
            </w:r>
          </w:p>
        </w:tc>
        <w:tc>
          <w:tcPr>
            <w:tcW w:w="3119" w:type="dxa"/>
            <w:noWrap w:val="0"/>
            <w:vAlign w:val="top"/>
          </w:tcPr>
          <w:p>
            <w:pPr>
              <w:pStyle w:val="4"/>
              <w:spacing w:line="360" w:lineRule="auto"/>
              <w:ind w:left="260" w:leftChars="0"/>
              <w:jc w:val="center"/>
              <w:rPr>
                <w:rFonts w:hint="eastAsia"/>
              </w:rPr>
            </w:pPr>
            <w:r>
              <w:rPr>
                <w:rFonts w:hint="eastAsia"/>
              </w:rPr>
              <w:t>事业</w:t>
            </w:r>
          </w:p>
        </w:tc>
      </w:tr>
    </w:tbl>
    <w:p>
      <w:pPr>
        <w:pStyle w:val="7"/>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color w:val="333333"/>
          <w:sz w:val="28"/>
          <w:szCs w:val="28"/>
        </w:rPr>
        <w:t>三、人员构成</w:t>
      </w:r>
    </w:p>
    <w:p>
      <w:pPr>
        <w:pStyle w:val="7"/>
        <w:keepNext w:val="0"/>
        <w:keepLines w:val="0"/>
        <w:widowControl/>
        <w:suppressLineNumbers w:val="0"/>
        <w:spacing w:before="180" w:beforeAutospacing="0" w:after="360" w:afterAutospacing="0" w:line="450" w:lineRule="atLeast"/>
        <w:ind w:right="0" w:firstLine="560" w:firstLineChars="20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color w:val="333333"/>
          <w:sz w:val="28"/>
          <w:szCs w:val="28"/>
        </w:rPr>
        <w:t>行政单位编制数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8人（含试用期1人）</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108</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194人,在职194人。</w:t>
      </w:r>
    </w:p>
    <w:p>
      <w:pPr>
        <w:pStyle w:val="2"/>
        <w:bidi w:val="0"/>
        <w:jc w:val="center"/>
        <w:rPr>
          <w:rFonts w:hint="eastAsia"/>
        </w:rPr>
      </w:pPr>
      <w:r>
        <w:rPr>
          <w:rFonts w:hint="eastAsia"/>
        </w:rPr>
        <w:t>第</w:t>
      </w:r>
      <w:r>
        <w:rPr>
          <w:rFonts w:hint="eastAsia"/>
          <w:lang w:eastAsia="zh-CN"/>
        </w:rPr>
        <w:t>二</w:t>
      </w:r>
      <w:r>
        <w:rPr>
          <w:rFonts w:hint="eastAsia"/>
        </w:rPr>
        <w:t>部分201</w:t>
      </w:r>
      <w:r>
        <w:rPr>
          <w:rFonts w:hint="eastAsia"/>
          <w:lang w:val="en-US" w:eastAsia="zh-CN"/>
        </w:rPr>
        <w:t>9</w:t>
      </w:r>
      <w:r>
        <w:rPr>
          <w:rFonts w:hint="eastAsia"/>
        </w:rPr>
        <w:t>年度部门决算情况说明</w:t>
      </w:r>
    </w:p>
    <w:p>
      <w:pPr>
        <w:bidi w:val="0"/>
        <w:rPr>
          <w:rFonts w:hint="eastAsia"/>
          <w:b/>
          <w:bCs/>
          <w:sz w:val="28"/>
          <w:szCs w:val="28"/>
        </w:rPr>
      </w:pPr>
      <w:r>
        <w:rPr>
          <w:rFonts w:hint="eastAsia"/>
          <w:b/>
          <w:bCs/>
          <w:sz w:val="28"/>
          <w:szCs w:val="28"/>
        </w:rPr>
        <w:t>一、201</w:t>
      </w:r>
      <w:r>
        <w:rPr>
          <w:rFonts w:hint="eastAsia"/>
          <w:b/>
          <w:bCs/>
          <w:sz w:val="28"/>
          <w:szCs w:val="28"/>
          <w:lang w:val="en-US" w:eastAsia="zh-CN"/>
        </w:rPr>
        <w:t>9</w:t>
      </w:r>
      <w:r>
        <w:rPr>
          <w:rFonts w:hint="eastAsia"/>
          <w:b/>
          <w:bCs/>
          <w:sz w:val="28"/>
          <w:szCs w:val="28"/>
        </w:rPr>
        <w:t>年度收入支出决算总体情况说明</w:t>
      </w:r>
    </w:p>
    <w:p>
      <w:pPr>
        <w:bidi w:val="0"/>
        <w:ind w:firstLine="560" w:firstLineChars="200"/>
        <w:rPr>
          <w:rFonts w:hint="eastAsia"/>
          <w:sz w:val="28"/>
          <w:szCs w:val="28"/>
        </w:rPr>
      </w:pPr>
      <w:r>
        <w:rPr>
          <w:rFonts w:hint="eastAsia"/>
          <w:sz w:val="28"/>
          <w:szCs w:val="28"/>
          <w:lang w:eastAsia="zh-CN"/>
        </w:rPr>
        <w:t>2019年</w:t>
      </w:r>
      <w:r>
        <w:rPr>
          <w:rFonts w:hint="eastAsia"/>
          <w:sz w:val="28"/>
          <w:szCs w:val="28"/>
        </w:rPr>
        <w:t>度收入总计</w:t>
      </w:r>
      <w:r>
        <w:rPr>
          <w:rFonts w:hint="eastAsia"/>
          <w:sz w:val="28"/>
          <w:szCs w:val="28"/>
          <w:lang w:val="en-US" w:eastAsia="zh-CN"/>
        </w:rPr>
        <w:t xml:space="preserve"> 47897.29</w:t>
      </w:r>
      <w:r>
        <w:rPr>
          <w:rFonts w:hint="eastAsia"/>
          <w:sz w:val="28"/>
          <w:szCs w:val="28"/>
        </w:rPr>
        <w:t>万元，支出总计</w:t>
      </w:r>
      <w:r>
        <w:rPr>
          <w:rFonts w:hint="eastAsia"/>
          <w:sz w:val="28"/>
          <w:szCs w:val="28"/>
          <w:lang w:val="en-US" w:eastAsia="zh-CN"/>
        </w:rPr>
        <w:t>17385.37</w:t>
      </w:r>
      <w:r>
        <w:rPr>
          <w:rFonts w:hint="eastAsia"/>
          <w:sz w:val="28"/>
          <w:szCs w:val="28"/>
        </w:rPr>
        <w:t>万元，与</w:t>
      </w:r>
      <w:r>
        <w:rPr>
          <w:rFonts w:hint="eastAsia"/>
          <w:sz w:val="28"/>
          <w:szCs w:val="28"/>
          <w:lang w:eastAsia="zh-CN"/>
        </w:rPr>
        <w:t>上年</w:t>
      </w:r>
      <w:r>
        <w:rPr>
          <w:rFonts w:hint="eastAsia"/>
          <w:sz w:val="28"/>
          <w:szCs w:val="28"/>
        </w:rPr>
        <w:t>相比，收入总计</w:t>
      </w:r>
      <w:r>
        <w:rPr>
          <w:rFonts w:hint="eastAsia"/>
          <w:sz w:val="28"/>
          <w:szCs w:val="28"/>
          <w:lang w:val="en-US" w:eastAsia="zh-CN"/>
        </w:rPr>
        <w:t>增加44077.29</w:t>
      </w:r>
      <w:r>
        <w:rPr>
          <w:rFonts w:hint="eastAsia"/>
          <w:sz w:val="28"/>
          <w:szCs w:val="28"/>
        </w:rPr>
        <w:t>万元，</w:t>
      </w:r>
      <w:r>
        <w:rPr>
          <w:rFonts w:hint="eastAsia"/>
          <w:sz w:val="28"/>
          <w:szCs w:val="28"/>
          <w:lang w:val="en-US" w:eastAsia="zh-CN"/>
        </w:rPr>
        <w:t>增加1153.83</w:t>
      </w:r>
      <w:r>
        <w:rPr>
          <w:rFonts w:hint="eastAsia"/>
          <w:sz w:val="28"/>
          <w:szCs w:val="28"/>
        </w:rPr>
        <w:t>%；支出总计</w:t>
      </w:r>
      <w:r>
        <w:rPr>
          <w:rFonts w:hint="eastAsia"/>
          <w:sz w:val="28"/>
          <w:szCs w:val="28"/>
          <w:lang w:val="en-US" w:eastAsia="zh-CN"/>
        </w:rPr>
        <w:t>增加13841.79</w:t>
      </w:r>
      <w:r>
        <w:rPr>
          <w:rFonts w:hint="eastAsia"/>
          <w:sz w:val="28"/>
          <w:szCs w:val="28"/>
        </w:rPr>
        <w:t>万元，</w:t>
      </w:r>
      <w:r>
        <w:rPr>
          <w:rFonts w:hint="eastAsia"/>
          <w:sz w:val="28"/>
          <w:szCs w:val="28"/>
          <w:lang w:val="en-US" w:eastAsia="zh-CN"/>
        </w:rPr>
        <w:t>增加390.62</w:t>
      </w:r>
      <w:r>
        <w:rPr>
          <w:rFonts w:hint="eastAsia"/>
          <w:sz w:val="28"/>
          <w:szCs w:val="28"/>
        </w:rPr>
        <w:t>%。</w:t>
      </w:r>
    </w:p>
    <w:p>
      <w:pPr>
        <w:bidi w:val="0"/>
        <w:rPr>
          <w:rFonts w:hint="eastAsia"/>
          <w:b/>
          <w:bCs/>
          <w:sz w:val="28"/>
          <w:szCs w:val="28"/>
        </w:rPr>
      </w:pPr>
      <w:r>
        <w:rPr>
          <w:rFonts w:hint="eastAsia"/>
          <w:b/>
          <w:bCs/>
          <w:sz w:val="28"/>
          <w:szCs w:val="28"/>
        </w:rPr>
        <w:t>二、 </w:t>
      </w:r>
      <w:r>
        <w:rPr>
          <w:rFonts w:hint="eastAsia"/>
          <w:b/>
          <w:bCs/>
          <w:sz w:val="28"/>
          <w:szCs w:val="28"/>
          <w:lang w:eastAsia="zh-CN"/>
        </w:rPr>
        <w:t>2019年</w:t>
      </w:r>
      <w:r>
        <w:rPr>
          <w:rFonts w:hint="eastAsia"/>
          <w:b/>
          <w:bCs/>
          <w:sz w:val="28"/>
          <w:szCs w:val="28"/>
        </w:rPr>
        <w:t>度收入决算情况说明</w:t>
      </w:r>
    </w:p>
    <w:p>
      <w:pPr>
        <w:bidi w:val="0"/>
        <w:ind w:firstLine="560" w:firstLineChars="200"/>
        <w:rPr>
          <w:rFonts w:hint="eastAsia"/>
          <w:sz w:val="28"/>
          <w:szCs w:val="28"/>
        </w:rPr>
      </w:pPr>
      <w:r>
        <w:rPr>
          <w:rFonts w:hint="eastAsia"/>
          <w:sz w:val="28"/>
          <w:szCs w:val="28"/>
        </w:rPr>
        <w:t>本年收入合计</w:t>
      </w:r>
      <w:r>
        <w:rPr>
          <w:rFonts w:hint="eastAsia"/>
          <w:sz w:val="28"/>
          <w:szCs w:val="28"/>
          <w:lang w:val="en-US" w:eastAsia="zh-CN"/>
        </w:rPr>
        <w:t>47897.29</w:t>
      </w:r>
      <w:r>
        <w:rPr>
          <w:rFonts w:hint="eastAsia"/>
          <w:sz w:val="28"/>
          <w:szCs w:val="28"/>
        </w:rPr>
        <w:t>万元，其中：</w:t>
      </w:r>
      <w:r>
        <w:rPr>
          <w:rFonts w:hint="eastAsia"/>
          <w:sz w:val="28"/>
          <w:szCs w:val="28"/>
          <w:lang w:val="en-US" w:eastAsia="zh-CN"/>
        </w:rPr>
        <w:t>一般公共预算</w:t>
      </w:r>
      <w:r>
        <w:rPr>
          <w:rFonts w:hint="eastAsia"/>
          <w:sz w:val="28"/>
          <w:szCs w:val="28"/>
        </w:rPr>
        <w:t>财政拨款收入</w:t>
      </w:r>
      <w:r>
        <w:rPr>
          <w:rFonts w:hint="eastAsia"/>
          <w:sz w:val="28"/>
          <w:szCs w:val="28"/>
          <w:lang w:val="en-US" w:eastAsia="zh-CN"/>
        </w:rPr>
        <w:t>24828.29</w:t>
      </w:r>
      <w:r>
        <w:rPr>
          <w:rFonts w:hint="eastAsia"/>
          <w:sz w:val="28"/>
          <w:szCs w:val="28"/>
        </w:rPr>
        <w:t>万元，占</w:t>
      </w:r>
      <w:r>
        <w:rPr>
          <w:rFonts w:hint="eastAsia"/>
          <w:sz w:val="28"/>
          <w:szCs w:val="28"/>
          <w:lang w:val="en-US" w:eastAsia="zh-CN"/>
        </w:rPr>
        <w:t xml:space="preserve"> 51.84</w:t>
      </w:r>
      <w:r>
        <w:rPr>
          <w:rFonts w:hint="eastAsia"/>
          <w:sz w:val="28"/>
          <w:szCs w:val="28"/>
        </w:rPr>
        <w:t>%；</w:t>
      </w:r>
      <w:r>
        <w:rPr>
          <w:rFonts w:hint="eastAsia"/>
          <w:sz w:val="28"/>
          <w:szCs w:val="28"/>
          <w:lang w:val="en-US" w:eastAsia="zh-CN"/>
        </w:rPr>
        <w:t>政府性基金预算财政拨款收入23069</w:t>
      </w:r>
      <w:r>
        <w:rPr>
          <w:rFonts w:hint="eastAsia"/>
          <w:sz w:val="28"/>
          <w:szCs w:val="28"/>
        </w:rPr>
        <w:t>万元，占</w:t>
      </w:r>
      <w:r>
        <w:rPr>
          <w:rFonts w:hint="eastAsia"/>
          <w:sz w:val="28"/>
          <w:szCs w:val="28"/>
          <w:lang w:val="en-US" w:eastAsia="zh-CN"/>
        </w:rPr>
        <w:t>48.16</w:t>
      </w:r>
      <w:r>
        <w:rPr>
          <w:rFonts w:hint="eastAsia"/>
          <w:sz w:val="28"/>
          <w:szCs w:val="28"/>
        </w:rPr>
        <w:t>%。</w:t>
      </w:r>
    </w:p>
    <w:p>
      <w:pPr>
        <w:bidi w:val="0"/>
        <w:rPr>
          <w:rFonts w:hint="eastAsia"/>
          <w:b/>
          <w:bCs/>
          <w:sz w:val="28"/>
          <w:szCs w:val="28"/>
        </w:rPr>
      </w:pPr>
      <w:r>
        <w:rPr>
          <w:rFonts w:hint="eastAsia"/>
          <w:b/>
          <w:bCs/>
          <w:sz w:val="28"/>
          <w:szCs w:val="28"/>
        </w:rPr>
        <w:t>三、</w:t>
      </w:r>
      <w:r>
        <w:rPr>
          <w:rFonts w:hint="eastAsia"/>
          <w:b/>
          <w:bCs/>
          <w:sz w:val="28"/>
          <w:szCs w:val="28"/>
          <w:lang w:eastAsia="zh-CN"/>
        </w:rPr>
        <w:t>2019年</w:t>
      </w:r>
      <w:r>
        <w:rPr>
          <w:rFonts w:hint="eastAsia"/>
          <w:b/>
          <w:bCs/>
          <w:sz w:val="28"/>
          <w:szCs w:val="28"/>
        </w:rPr>
        <w:t>度支出决算情况说明</w:t>
      </w:r>
    </w:p>
    <w:p>
      <w:pPr>
        <w:bidi w:val="0"/>
        <w:ind w:firstLine="560" w:firstLineChars="200"/>
        <w:rPr>
          <w:rFonts w:hint="eastAsia"/>
          <w:sz w:val="28"/>
          <w:szCs w:val="28"/>
        </w:rPr>
      </w:pPr>
      <w:r>
        <w:rPr>
          <w:rFonts w:hint="eastAsia"/>
          <w:sz w:val="28"/>
          <w:szCs w:val="28"/>
        </w:rPr>
        <w:t>本年支出合计</w:t>
      </w:r>
      <w:r>
        <w:rPr>
          <w:rFonts w:hint="eastAsia"/>
          <w:sz w:val="28"/>
          <w:szCs w:val="28"/>
          <w:lang w:val="en-US" w:eastAsia="zh-CN"/>
        </w:rPr>
        <w:t>17385.37</w:t>
      </w:r>
      <w:r>
        <w:rPr>
          <w:rFonts w:hint="eastAsia"/>
          <w:sz w:val="28"/>
          <w:szCs w:val="28"/>
        </w:rPr>
        <w:t>万元，其中：基本支出</w:t>
      </w:r>
      <w:r>
        <w:rPr>
          <w:rFonts w:hint="eastAsia"/>
          <w:sz w:val="28"/>
          <w:szCs w:val="28"/>
          <w:lang w:val="en-US" w:eastAsia="zh-CN"/>
        </w:rPr>
        <w:t>1570.39</w:t>
      </w:r>
      <w:r>
        <w:rPr>
          <w:rFonts w:hint="eastAsia"/>
          <w:sz w:val="28"/>
          <w:szCs w:val="28"/>
        </w:rPr>
        <w:t>万元，占</w:t>
      </w:r>
      <w:r>
        <w:rPr>
          <w:rFonts w:hint="eastAsia"/>
          <w:sz w:val="28"/>
          <w:szCs w:val="28"/>
          <w:lang w:val="en-US" w:eastAsia="zh-CN"/>
        </w:rPr>
        <w:t>9.03</w:t>
      </w:r>
      <w:r>
        <w:rPr>
          <w:rFonts w:hint="eastAsia"/>
          <w:sz w:val="28"/>
          <w:szCs w:val="28"/>
        </w:rPr>
        <w:t>%；项目支出</w:t>
      </w:r>
      <w:r>
        <w:rPr>
          <w:rFonts w:hint="eastAsia"/>
          <w:sz w:val="28"/>
          <w:szCs w:val="28"/>
          <w:lang w:val="en-US" w:eastAsia="zh-CN"/>
        </w:rPr>
        <w:t>15814.98</w:t>
      </w:r>
      <w:r>
        <w:rPr>
          <w:rFonts w:hint="eastAsia"/>
          <w:sz w:val="28"/>
          <w:szCs w:val="28"/>
        </w:rPr>
        <w:t>万元，占</w:t>
      </w:r>
      <w:r>
        <w:rPr>
          <w:rFonts w:hint="eastAsia"/>
          <w:sz w:val="28"/>
          <w:szCs w:val="28"/>
          <w:lang w:val="en-US" w:eastAsia="zh-CN"/>
        </w:rPr>
        <w:t>90.97</w:t>
      </w:r>
      <w:r>
        <w:rPr>
          <w:rFonts w:hint="eastAsia"/>
          <w:sz w:val="28"/>
          <w:szCs w:val="28"/>
        </w:rPr>
        <w:t>%；</w:t>
      </w:r>
    </w:p>
    <w:p>
      <w:pPr>
        <w:bidi w:val="0"/>
        <w:rPr>
          <w:rFonts w:hint="eastAsia"/>
          <w:b/>
          <w:bCs/>
          <w:sz w:val="28"/>
          <w:szCs w:val="28"/>
        </w:rPr>
      </w:pPr>
      <w:r>
        <w:rPr>
          <w:rFonts w:hint="eastAsia"/>
          <w:b/>
          <w:bCs/>
          <w:sz w:val="28"/>
          <w:szCs w:val="28"/>
        </w:rPr>
        <w:t>四、</w:t>
      </w:r>
      <w:r>
        <w:rPr>
          <w:rFonts w:hint="eastAsia"/>
          <w:b/>
          <w:bCs/>
          <w:sz w:val="28"/>
          <w:szCs w:val="28"/>
          <w:lang w:eastAsia="zh-CN"/>
        </w:rPr>
        <w:t>2019年</w:t>
      </w:r>
      <w:r>
        <w:rPr>
          <w:rFonts w:hint="eastAsia"/>
          <w:b/>
          <w:bCs/>
          <w:sz w:val="28"/>
          <w:szCs w:val="28"/>
        </w:rPr>
        <w:t>度财政拨款收入支出决算总体情况说明</w:t>
      </w:r>
    </w:p>
    <w:p>
      <w:pPr>
        <w:bidi w:val="0"/>
        <w:ind w:firstLine="560" w:firstLineChars="200"/>
        <w:rPr>
          <w:rFonts w:hint="eastAsia"/>
          <w:sz w:val="28"/>
          <w:szCs w:val="28"/>
        </w:rPr>
      </w:pPr>
      <w:r>
        <w:rPr>
          <w:rFonts w:hint="eastAsia"/>
          <w:sz w:val="28"/>
          <w:szCs w:val="28"/>
          <w:lang w:eastAsia="zh-CN"/>
        </w:rPr>
        <w:t>2019年</w:t>
      </w:r>
      <w:r>
        <w:rPr>
          <w:rFonts w:hint="eastAsia"/>
          <w:sz w:val="28"/>
          <w:szCs w:val="28"/>
        </w:rPr>
        <w:t>度财政拨款收入</w:t>
      </w:r>
      <w:r>
        <w:rPr>
          <w:rFonts w:hint="eastAsia"/>
          <w:sz w:val="28"/>
          <w:szCs w:val="28"/>
          <w:lang w:val="en-US" w:eastAsia="zh-CN"/>
        </w:rPr>
        <w:t xml:space="preserve"> 47897.29</w:t>
      </w:r>
      <w:r>
        <w:rPr>
          <w:rFonts w:hint="eastAsia"/>
          <w:sz w:val="28"/>
          <w:szCs w:val="28"/>
        </w:rPr>
        <w:t>万元，与</w:t>
      </w:r>
      <w:r>
        <w:rPr>
          <w:rFonts w:hint="eastAsia"/>
          <w:sz w:val="28"/>
          <w:szCs w:val="28"/>
          <w:lang w:eastAsia="zh-CN"/>
        </w:rPr>
        <w:t>上</w:t>
      </w:r>
      <w:r>
        <w:rPr>
          <w:rFonts w:hint="eastAsia"/>
          <w:sz w:val="28"/>
          <w:szCs w:val="28"/>
        </w:rPr>
        <w:t>年相比，</w:t>
      </w:r>
      <w:r>
        <w:rPr>
          <w:rFonts w:hint="eastAsia"/>
          <w:sz w:val="28"/>
          <w:szCs w:val="28"/>
          <w:lang w:val="en-US" w:eastAsia="zh-CN"/>
        </w:rPr>
        <w:t>增加44077.29</w:t>
      </w:r>
      <w:r>
        <w:rPr>
          <w:rFonts w:hint="eastAsia"/>
          <w:sz w:val="28"/>
          <w:szCs w:val="28"/>
        </w:rPr>
        <w:t>万元，</w:t>
      </w:r>
      <w:r>
        <w:rPr>
          <w:rFonts w:hint="eastAsia"/>
          <w:sz w:val="28"/>
          <w:szCs w:val="28"/>
          <w:lang w:val="en-US" w:eastAsia="zh-CN"/>
        </w:rPr>
        <w:t>增加1153.83</w:t>
      </w:r>
      <w:r>
        <w:rPr>
          <w:rFonts w:hint="eastAsia"/>
          <w:sz w:val="28"/>
          <w:szCs w:val="28"/>
        </w:rPr>
        <w:t>%；</w:t>
      </w:r>
      <w:r>
        <w:rPr>
          <w:rFonts w:hint="eastAsia"/>
          <w:sz w:val="28"/>
          <w:szCs w:val="28"/>
          <w:lang w:eastAsia="zh-CN"/>
        </w:rPr>
        <w:t>2019年</w:t>
      </w:r>
      <w:r>
        <w:rPr>
          <w:rFonts w:hint="eastAsia"/>
          <w:sz w:val="28"/>
          <w:szCs w:val="28"/>
        </w:rPr>
        <w:t>度财政拨款支出</w:t>
      </w:r>
      <w:r>
        <w:rPr>
          <w:rFonts w:hint="eastAsia"/>
          <w:sz w:val="28"/>
          <w:szCs w:val="28"/>
          <w:lang w:val="en-US" w:eastAsia="zh-CN"/>
        </w:rPr>
        <w:t>17385.37</w:t>
      </w:r>
      <w:r>
        <w:rPr>
          <w:rFonts w:hint="eastAsia"/>
          <w:sz w:val="28"/>
          <w:szCs w:val="28"/>
        </w:rPr>
        <w:t>万元，</w:t>
      </w:r>
      <w:r>
        <w:rPr>
          <w:rFonts w:hint="eastAsia"/>
          <w:sz w:val="28"/>
          <w:szCs w:val="28"/>
          <w:lang w:val="en-US" w:eastAsia="zh-CN"/>
        </w:rPr>
        <w:t>增加13841.79</w:t>
      </w:r>
      <w:r>
        <w:rPr>
          <w:rFonts w:hint="eastAsia"/>
          <w:sz w:val="28"/>
          <w:szCs w:val="28"/>
        </w:rPr>
        <w:t>万元，</w:t>
      </w:r>
      <w:r>
        <w:rPr>
          <w:rFonts w:hint="eastAsia"/>
          <w:sz w:val="28"/>
          <w:szCs w:val="28"/>
          <w:lang w:val="en-US" w:eastAsia="zh-CN"/>
        </w:rPr>
        <w:t>增加390.62</w:t>
      </w:r>
      <w:r>
        <w:rPr>
          <w:rFonts w:hint="eastAsia"/>
          <w:sz w:val="28"/>
          <w:szCs w:val="28"/>
        </w:rPr>
        <w:t>%。</w:t>
      </w:r>
    </w:p>
    <w:p>
      <w:pPr>
        <w:bidi w:val="0"/>
        <w:rPr>
          <w:rFonts w:hint="eastAsia"/>
          <w:b/>
          <w:bCs/>
          <w:sz w:val="28"/>
          <w:szCs w:val="28"/>
        </w:rPr>
      </w:pPr>
      <w:r>
        <w:rPr>
          <w:rFonts w:hint="eastAsia"/>
          <w:b/>
          <w:bCs/>
          <w:sz w:val="28"/>
          <w:szCs w:val="28"/>
        </w:rPr>
        <w:t>五、</w:t>
      </w:r>
      <w:r>
        <w:rPr>
          <w:rFonts w:hint="eastAsia"/>
          <w:b/>
          <w:bCs/>
          <w:sz w:val="28"/>
          <w:szCs w:val="28"/>
          <w:lang w:eastAsia="zh-CN"/>
        </w:rPr>
        <w:t>2019年</w:t>
      </w:r>
      <w:r>
        <w:rPr>
          <w:rFonts w:hint="eastAsia"/>
          <w:b/>
          <w:bCs/>
          <w:sz w:val="28"/>
          <w:szCs w:val="28"/>
        </w:rPr>
        <w:t>度一般公共预算财政拨款支出决算情况说明</w:t>
      </w:r>
    </w:p>
    <w:p>
      <w:pPr>
        <w:bidi w:val="0"/>
        <w:ind w:firstLine="560" w:firstLineChars="200"/>
        <w:rPr>
          <w:rFonts w:hint="eastAsia"/>
          <w:sz w:val="28"/>
          <w:szCs w:val="28"/>
          <w:highlight w:val="none"/>
        </w:rPr>
      </w:pPr>
      <w:r>
        <w:rPr>
          <w:rFonts w:hint="eastAsia"/>
          <w:sz w:val="28"/>
          <w:szCs w:val="28"/>
          <w:highlight w:val="none"/>
        </w:rPr>
        <w:t>（一）财政拨款支出决算总体情况。</w:t>
      </w:r>
    </w:p>
    <w:p>
      <w:pPr>
        <w:bidi w:val="0"/>
        <w:ind w:firstLine="560" w:firstLineChars="200"/>
        <w:rPr>
          <w:rFonts w:hint="eastAsia"/>
          <w:sz w:val="28"/>
          <w:szCs w:val="28"/>
          <w:highlight w:val="green"/>
        </w:rPr>
      </w:pPr>
      <w:r>
        <w:rPr>
          <w:rFonts w:hint="eastAsia"/>
          <w:sz w:val="28"/>
          <w:szCs w:val="28"/>
          <w:highlight w:val="none"/>
          <w:lang w:val="en-US" w:eastAsia="zh-CN"/>
        </w:rPr>
        <w:t>2019年</w:t>
      </w:r>
      <w:r>
        <w:rPr>
          <w:rFonts w:hint="eastAsia"/>
          <w:sz w:val="28"/>
          <w:szCs w:val="28"/>
          <w:highlight w:val="none"/>
        </w:rPr>
        <w:t>度财政拨款支出</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17385.37</w:t>
      </w:r>
      <w:r>
        <w:rPr>
          <w:rFonts w:hint="eastAsia"/>
          <w:sz w:val="28"/>
          <w:szCs w:val="28"/>
          <w:highlight w:val="none"/>
        </w:rPr>
        <w:t>万元，占本年支出合计的</w:t>
      </w:r>
      <w:r>
        <w:rPr>
          <w:rFonts w:hint="eastAsia"/>
          <w:sz w:val="28"/>
          <w:szCs w:val="28"/>
          <w:highlight w:val="none"/>
          <w:lang w:val="en-US" w:eastAsia="zh-CN"/>
        </w:rPr>
        <w:t xml:space="preserve">  100</w:t>
      </w:r>
      <w:r>
        <w:rPr>
          <w:rFonts w:hint="eastAsia"/>
          <w:sz w:val="28"/>
          <w:szCs w:val="28"/>
          <w:highlight w:val="none"/>
        </w:rPr>
        <w:t>%。与</w:t>
      </w:r>
      <w:r>
        <w:rPr>
          <w:rFonts w:hint="eastAsia"/>
          <w:sz w:val="28"/>
          <w:szCs w:val="28"/>
          <w:highlight w:val="none"/>
          <w:lang w:eastAsia="zh-CN"/>
        </w:rPr>
        <w:t>上</w:t>
      </w:r>
      <w:r>
        <w:rPr>
          <w:rFonts w:hint="eastAsia"/>
          <w:sz w:val="28"/>
          <w:szCs w:val="28"/>
          <w:highlight w:val="none"/>
        </w:rPr>
        <w:t>年相比，财政拨款支出</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增加13841.79</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增加390.62</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w:t>
      </w:r>
      <w:r>
        <w:rPr>
          <w:rFonts w:hint="eastAsia"/>
          <w:sz w:val="28"/>
          <w:szCs w:val="28"/>
          <w:highlight w:val="none"/>
        </w:rPr>
        <w:t>。</w:t>
      </w:r>
    </w:p>
    <w:p>
      <w:pPr>
        <w:bidi w:val="0"/>
        <w:ind w:firstLine="560" w:firstLineChars="200"/>
        <w:rPr>
          <w:rFonts w:hint="eastAsia"/>
          <w:sz w:val="28"/>
          <w:szCs w:val="28"/>
          <w:highlight w:val="none"/>
        </w:rPr>
      </w:pPr>
      <w:r>
        <w:rPr>
          <w:rFonts w:hint="eastAsia"/>
          <w:sz w:val="28"/>
          <w:szCs w:val="28"/>
          <w:highlight w:val="none"/>
        </w:rPr>
        <w:t>（二）财政拨款支出决算结构情况。</w:t>
      </w:r>
      <w:r>
        <w:rPr>
          <w:rFonts w:hint="eastAsia"/>
          <w:sz w:val="28"/>
          <w:szCs w:val="28"/>
          <w:highlight w:val="none"/>
          <w:lang w:eastAsia="zh-CN"/>
        </w:rPr>
        <w:t>（根据单位实际科目）</w:t>
      </w:r>
    </w:p>
    <w:p>
      <w:pPr>
        <w:bidi w:val="0"/>
        <w:ind w:firstLine="560" w:firstLineChars="200"/>
        <w:rPr>
          <w:rFonts w:hint="eastAsia"/>
          <w:sz w:val="28"/>
          <w:szCs w:val="28"/>
          <w:highlight w:val="none"/>
          <w:lang w:eastAsia="zh-CN"/>
        </w:rPr>
      </w:pPr>
      <w:r>
        <w:rPr>
          <w:rFonts w:hint="eastAsia"/>
          <w:sz w:val="28"/>
          <w:szCs w:val="28"/>
          <w:highlight w:val="none"/>
          <w:lang w:val="en-US" w:eastAsia="zh-CN"/>
        </w:rPr>
        <w:t>2019年</w:t>
      </w:r>
      <w:r>
        <w:rPr>
          <w:rFonts w:hint="eastAsia"/>
          <w:sz w:val="28"/>
          <w:szCs w:val="28"/>
          <w:highlight w:val="none"/>
        </w:rPr>
        <w:t>度财政拨款支出</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17385.37</w:t>
      </w:r>
      <w:r>
        <w:rPr>
          <w:rFonts w:hint="eastAsia"/>
          <w:sz w:val="28"/>
          <w:szCs w:val="28"/>
          <w:highlight w:val="none"/>
        </w:rPr>
        <w:t>万元，主要用于以下方面：社会保障和就业（类）支出</w:t>
      </w:r>
      <w:r>
        <w:rPr>
          <w:rFonts w:hint="eastAsia"/>
          <w:sz w:val="28"/>
          <w:szCs w:val="28"/>
          <w:highlight w:val="none"/>
          <w:lang w:val="en-US" w:eastAsia="zh-CN"/>
        </w:rPr>
        <w:t>265.30</w:t>
      </w:r>
      <w:r>
        <w:rPr>
          <w:rFonts w:hint="eastAsia"/>
          <w:sz w:val="28"/>
          <w:szCs w:val="28"/>
          <w:highlight w:val="none"/>
        </w:rPr>
        <w:t>万元，占</w:t>
      </w:r>
      <w:r>
        <w:rPr>
          <w:rFonts w:hint="eastAsia"/>
          <w:sz w:val="28"/>
          <w:szCs w:val="28"/>
          <w:highlight w:val="none"/>
          <w:lang w:val="en-US" w:eastAsia="zh-CN"/>
        </w:rPr>
        <w:t>1.53</w:t>
      </w:r>
      <w:r>
        <w:rPr>
          <w:rFonts w:hint="eastAsia"/>
          <w:sz w:val="28"/>
          <w:szCs w:val="28"/>
          <w:highlight w:val="none"/>
        </w:rPr>
        <w:t>%；医疗卫生与计划生育（类）支出</w:t>
      </w:r>
      <w:r>
        <w:rPr>
          <w:rFonts w:hint="eastAsia"/>
          <w:sz w:val="28"/>
          <w:szCs w:val="28"/>
          <w:highlight w:val="none"/>
          <w:lang w:val="en-US" w:eastAsia="zh-CN"/>
        </w:rPr>
        <w:t>0</w:t>
      </w:r>
      <w:r>
        <w:rPr>
          <w:rFonts w:hint="eastAsia"/>
          <w:sz w:val="28"/>
          <w:szCs w:val="28"/>
          <w:highlight w:val="none"/>
        </w:rPr>
        <w:t>万元，占</w:t>
      </w:r>
      <w:r>
        <w:rPr>
          <w:rFonts w:hint="eastAsia"/>
          <w:sz w:val="28"/>
          <w:szCs w:val="28"/>
          <w:highlight w:val="none"/>
          <w:lang w:val="en-US" w:eastAsia="zh-CN"/>
        </w:rPr>
        <w:t>0</w:t>
      </w:r>
      <w:r>
        <w:rPr>
          <w:rFonts w:hint="eastAsia"/>
          <w:sz w:val="28"/>
          <w:szCs w:val="28"/>
          <w:highlight w:val="none"/>
        </w:rPr>
        <w:t>%；农林水（类）支出</w:t>
      </w:r>
      <w:r>
        <w:rPr>
          <w:rFonts w:hint="eastAsia"/>
          <w:sz w:val="28"/>
          <w:szCs w:val="28"/>
          <w:highlight w:val="none"/>
          <w:lang w:val="en-US" w:eastAsia="zh-CN"/>
        </w:rPr>
        <w:t>16373.62</w:t>
      </w:r>
      <w:r>
        <w:rPr>
          <w:rFonts w:hint="eastAsia"/>
          <w:sz w:val="28"/>
          <w:szCs w:val="28"/>
          <w:highlight w:val="none"/>
        </w:rPr>
        <w:t>万元，占</w:t>
      </w:r>
      <w:r>
        <w:rPr>
          <w:rFonts w:hint="eastAsia"/>
          <w:sz w:val="28"/>
          <w:szCs w:val="28"/>
          <w:highlight w:val="none"/>
          <w:lang w:val="en-US" w:eastAsia="zh-CN"/>
        </w:rPr>
        <w:t>94.18</w:t>
      </w:r>
      <w:r>
        <w:rPr>
          <w:rFonts w:hint="eastAsia"/>
          <w:sz w:val="28"/>
          <w:szCs w:val="28"/>
          <w:highlight w:val="none"/>
        </w:rPr>
        <w:t>%；住房保障（类）支出</w:t>
      </w:r>
      <w:r>
        <w:rPr>
          <w:rFonts w:hint="eastAsia"/>
          <w:sz w:val="28"/>
          <w:szCs w:val="28"/>
          <w:highlight w:val="none"/>
          <w:lang w:val="en-US" w:eastAsia="zh-CN"/>
        </w:rPr>
        <w:t>35.57</w:t>
      </w:r>
      <w:r>
        <w:rPr>
          <w:rFonts w:hint="eastAsia"/>
          <w:sz w:val="28"/>
          <w:szCs w:val="28"/>
          <w:highlight w:val="none"/>
        </w:rPr>
        <w:t>万元，占</w:t>
      </w:r>
      <w:r>
        <w:rPr>
          <w:rFonts w:hint="eastAsia"/>
          <w:sz w:val="28"/>
          <w:szCs w:val="28"/>
          <w:highlight w:val="none"/>
          <w:lang w:val="en-US" w:eastAsia="zh-CN"/>
        </w:rPr>
        <w:t xml:space="preserve"> 0.20</w:t>
      </w:r>
      <w:r>
        <w:rPr>
          <w:rFonts w:hint="eastAsia"/>
          <w:sz w:val="28"/>
          <w:szCs w:val="28"/>
          <w:highlight w:val="none"/>
        </w:rPr>
        <w:t>%</w:t>
      </w:r>
      <w:r>
        <w:rPr>
          <w:rFonts w:hint="eastAsia"/>
          <w:sz w:val="28"/>
          <w:szCs w:val="28"/>
          <w:highlight w:val="none"/>
          <w:lang w:eastAsia="zh-CN"/>
        </w:rPr>
        <w:t>；</w:t>
      </w:r>
      <w:r>
        <w:rPr>
          <w:rFonts w:hint="eastAsia"/>
          <w:sz w:val="28"/>
          <w:szCs w:val="28"/>
          <w:highlight w:val="none"/>
          <w:lang w:val="en-US" w:eastAsia="zh-CN"/>
        </w:rPr>
        <w:t>粮油物资储备支出710.87万元，占4.09%</w:t>
      </w:r>
      <w:r>
        <w:rPr>
          <w:rFonts w:hint="eastAsia"/>
          <w:sz w:val="28"/>
          <w:szCs w:val="28"/>
          <w:highlight w:val="none"/>
        </w:rPr>
        <w:t>。</w:t>
      </w:r>
    </w:p>
    <w:p>
      <w:pPr>
        <w:bidi w:val="0"/>
        <w:ind w:firstLine="560" w:firstLineChars="200"/>
        <w:rPr>
          <w:rFonts w:hint="eastAsia"/>
          <w:sz w:val="28"/>
          <w:szCs w:val="28"/>
          <w:highlight w:val="none"/>
          <w:lang w:eastAsia="zh-CN"/>
        </w:rPr>
      </w:pPr>
      <w:r>
        <w:rPr>
          <w:rFonts w:hint="eastAsia"/>
          <w:sz w:val="28"/>
          <w:szCs w:val="28"/>
          <w:highlight w:val="none"/>
        </w:rPr>
        <w:t>（三）财政拨款支出决算具体情况。</w:t>
      </w:r>
      <w:r>
        <w:rPr>
          <w:rFonts w:hint="eastAsia"/>
          <w:sz w:val="28"/>
          <w:szCs w:val="28"/>
          <w:highlight w:val="none"/>
          <w:lang w:eastAsia="zh-CN"/>
        </w:rPr>
        <w:t>（根据单位实际科目）</w:t>
      </w:r>
    </w:p>
    <w:p>
      <w:pPr>
        <w:bidi w:val="0"/>
        <w:ind w:firstLine="560" w:firstLineChars="200"/>
        <w:rPr>
          <w:rFonts w:hint="eastAsia"/>
          <w:sz w:val="28"/>
          <w:szCs w:val="28"/>
          <w:highlight w:val="none"/>
        </w:rPr>
      </w:pPr>
      <w:r>
        <w:rPr>
          <w:rFonts w:hint="eastAsia"/>
          <w:sz w:val="28"/>
          <w:szCs w:val="28"/>
          <w:highlight w:val="none"/>
          <w:lang w:eastAsia="zh-CN"/>
        </w:rPr>
        <w:t>2019年</w:t>
      </w:r>
      <w:r>
        <w:rPr>
          <w:rFonts w:hint="eastAsia"/>
          <w:sz w:val="28"/>
          <w:szCs w:val="28"/>
          <w:highlight w:val="none"/>
        </w:rPr>
        <w:t>度财政拨款支出年初预算为</w:t>
      </w:r>
      <w:r>
        <w:rPr>
          <w:rFonts w:hint="eastAsia"/>
          <w:sz w:val="28"/>
          <w:szCs w:val="28"/>
          <w:highlight w:val="none"/>
          <w:lang w:val="en-US" w:eastAsia="zh-CN"/>
        </w:rPr>
        <w:t>1607.97</w:t>
      </w:r>
      <w:r>
        <w:rPr>
          <w:rFonts w:hint="eastAsia"/>
          <w:sz w:val="28"/>
          <w:szCs w:val="28"/>
          <w:highlight w:val="none"/>
        </w:rPr>
        <w:t>万元，支出决算为</w:t>
      </w:r>
      <w:r>
        <w:rPr>
          <w:rFonts w:hint="eastAsia"/>
          <w:sz w:val="28"/>
          <w:szCs w:val="28"/>
          <w:highlight w:val="none"/>
          <w:lang w:val="en-US" w:eastAsia="zh-CN"/>
        </w:rPr>
        <w:t xml:space="preserve"> 17385.37</w:t>
      </w:r>
      <w:r>
        <w:rPr>
          <w:rFonts w:hint="eastAsia"/>
          <w:sz w:val="28"/>
          <w:szCs w:val="28"/>
          <w:highlight w:val="none"/>
        </w:rPr>
        <w:t>万元，完成年初预算的</w:t>
      </w:r>
      <w:r>
        <w:rPr>
          <w:rFonts w:hint="eastAsia"/>
          <w:sz w:val="28"/>
          <w:szCs w:val="28"/>
          <w:highlight w:val="none"/>
          <w:lang w:val="en-US" w:eastAsia="zh-CN"/>
        </w:rPr>
        <w:t>1081.20</w:t>
      </w:r>
      <w:r>
        <w:rPr>
          <w:rFonts w:hint="eastAsia"/>
          <w:sz w:val="28"/>
          <w:szCs w:val="28"/>
          <w:highlight w:val="none"/>
        </w:rPr>
        <w:t>%。决算数大于预算数的主要原因：一是</w:t>
      </w:r>
      <w:r>
        <w:rPr>
          <w:rFonts w:hint="eastAsia"/>
          <w:sz w:val="28"/>
          <w:szCs w:val="28"/>
          <w:highlight w:val="none"/>
          <w:lang w:eastAsia="zh-CN"/>
        </w:rPr>
        <w:t>2019年</w:t>
      </w:r>
      <w:r>
        <w:rPr>
          <w:rFonts w:hint="eastAsia"/>
          <w:sz w:val="28"/>
          <w:szCs w:val="28"/>
          <w:highlight w:val="none"/>
          <w:lang w:val="en-US" w:eastAsia="zh-CN"/>
        </w:rPr>
        <w:t>人员增加，</w:t>
      </w:r>
      <w:r>
        <w:rPr>
          <w:rFonts w:hint="eastAsia"/>
          <w:sz w:val="28"/>
          <w:szCs w:val="28"/>
          <w:highlight w:val="none"/>
        </w:rPr>
        <w:t>在职、离退休职工工资增长了和由于工资的增长相应的医疗保险、住房公积金、住房提租补贴相应的也随之增加，所以决算数大于预算数；二是</w:t>
      </w:r>
      <w:r>
        <w:rPr>
          <w:rFonts w:hint="eastAsia"/>
          <w:sz w:val="28"/>
          <w:szCs w:val="28"/>
          <w:highlight w:val="none"/>
          <w:lang w:eastAsia="zh-CN"/>
        </w:rPr>
        <w:t>2019年</w:t>
      </w:r>
      <w:r>
        <w:rPr>
          <w:rFonts w:hint="eastAsia"/>
          <w:sz w:val="28"/>
          <w:szCs w:val="28"/>
          <w:highlight w:val="none"/>
        </w:rPr>
        <w:t>增加了行政管理事务等项目资金。其中：</w:t>
      </w:r>
    </w:p>
    <w:p>
      <w:pPr>
        <w:bidi w:val="0"/>
        <w:ind w:firstLine="560" w:firstLineChars="200"/>
        <w:rPr>
          <w:rFonts w:hint="eastAsia"/>
          <w:sz w:val="28"/>
          <w:szCs w:val="28"/>
          <w:highlight w:val="none"/>
        </w:rPr>
      </w:pPr>
      <w:r>
        <w:rPr>
          <w:rFonts w:hint="eastAsia"/>
          <w:sz w:val="28"/>
          <w:szCs w:val="28"/>
          <w:highlight w:val="none"/>
        </w:rPr>
        <w:t>1. 社会保障和就业（类）行政事业单位离退休（款）未归口管理的行政单位离退休（项）。</w:t>
      </w:r>
    </w:p>
    <w:p>
      <w:pPr>
        <w:bidi w:val="0"/>
        <w:ind w:firstLine="560" w:firstLineChars="200"/>
        <w:rPr>
          <w:rFonts w:hint="eastAsia"/>
          <w:sz w:val="28"/>
          <w:szCs w:val="28"/>
          <w:highlight w:val="green"/>
        </w:rPr>
      </w:pPr>
      <w:r>
        <w:rPr>
          <w:rFonts w:hint="eastAsia"/>
          <w:sz w:val="28"/>
          <w:szCs w:val="28"/>
          <w:highlight w:val="none"/>
        </w:rPr>
        <w:t>年初预算为</w:t>
      </w:r>
      <w:r>
        <w:rPr>
          <w:rFonts w:hint="eastAsia"/>
          <w:sz w:val="28"/>
          <w:szCs w:val="28"/>
          <w:highlight w:val="none"/>
          <w:lang w:val="en-US" w:eastAsia="zh-CN"/>
        </w:rPr>
        <w:t>209.30</w:t>
      </w:r>
      <w:r>
        <w:rPr>
          <w:rFonts w:hint="eastAsia"/>
          <w:sz w:val="28"/>
          <w:szCs w:val="28"/>
          <w:highlight w:val="none"/>
        </w:rPr>
        <w:t>万元，支出决算为</w:t>
      </w:r>
      <w:r>
        <w:rPr>
          <w:rFonts w:hint="eastAsia"/>
          <w:sz w:val="28"/>
          <w:szCs w:val="28"/>
          <w:highlight w:val="none"/>
          <w:lang w:val="en-US" w:eastAsia="zh-CN"/>
        </w:rPr>
        <w:t>265.30</w:t>
      </w:r>
      <w:r>
        <w:rPr>
          <w:rFonts w:hint="eastAsia"/>
          <w:sz w:val="28"/>
          <w:szCs w:val="28"/>
          <w:highlight w:val="none"/>
        </w:rPr>
        <w:t>万元，完成年初预算的</w:t>
      </w:r>
      <w:r>
        <w:rPr>
          <w:rFonts w:hint="eastAsia"/>
          <w:sz w:val="28"/>
          <w:szCs w:val="28"/>
          <w:highlight w:val="none"/>
          <w:lang w:val="en-US" w:eastAsia="zh-CN"/>
        </w:rPr>
        <w:t>126.76</w:t>
      </w:r>
      <w:r>
        <w:rPr>
          <w:rFonts w:hint="eastAsia"/>
          <w:sz w:val="28"/>
          <w:szCs w:val="28"/>
          <w:highlight w:val="none"/>
        </w:rPr>
        <w:t>%。决算数大于预算数的主要原因是</w:t>
      </w:r>
      <w:r>
        <w:rPr>
          <w:rFonts w:hint="eastAsia"/>
          <w:sz w:val="28"/>
          <w:szCs w:val="28"/>
          <w:highlight w:val="none"/>
          <w:lang w:eastAsia="zh-CN"/>
        </w:rPr>
        <w:t>2019年</w:t>
      </w:r>
      <w:r>
        <w:rPr>
          <w:rFonts w:hint="eastAsia"/>
          <w:sz w:val="28"/>
          <w:szCs w:val="28"/>
          <w:highlight w:val="none"/>
        </w:rPr>
        <w:t>离退休职工工资增长了。</w:t>
      </w:r>
    </w:p>
    <w:p>
      <w:pPr>
        <w:bidi w:val="0"/>
        <w:ind w:firstLine="560" w:firstLineChars="200"/>
        <w:rPr>
          <w:rFonts w:hint="eastAsia"/>
          <w:sz w:val="28"/>
          <w:szCs w:val="28"/>
          <w:highlight w:val="none"/>
        </w:rPr>
      </w:pPr>
      <w:r>
        <w:rPr>
          <w:rFonts w:hint="eastAsia"/>
          <w:sz w:val="28"/>
          <w:szCs w:val="28"/>
          <w:highlight w:val="none"/>
        </w:rPr>
        <w:t>2. 医疗卫生和计划生育（类）医疗保障（款）行政单位医疗（项）。</w:t>
      </w:r>
    </w:p>
    <w:p>
      <w:pPr>
        <w:bidi w:val="0"/>
        <w:ind w:firstLine="560" w:firstLineChars="200"/>
        <w:rPr>
          <w:rFonts w:hint="eastAsia"/>
          <w:sz w:val="28"/>
          <w:szCs w:val="28"/>
          <w:highlight w:val="green"/>
        </w:rPr>
      </w:pPr>
      <w:r>
        <w:rPr>
          <w:rFonts w:hint="eastAsia"/>
          <w:sz w:val="28"/>
          <w:szCs w:val="28"/>
          <w:highlight w:val="none"/>
        </w:rPr>
        <w:t>年初预算为</w:t>
      </w:r>
      <w:r>
        <w:rPr>
          <w:rFonts w:hint="eastAsia"/>
          <w:sz w:val="28"/>
          <w:szCs w:val="28"/>
          <w:highlight w:val="none"/>
          <w:lang w:val="en-US" w:eastAsia="zh-CN"/>
        </w:rPr>
        <w:t>0</w:t>
      </w:r>
      <w:r>
        <w:rPr>
          <w:rFonts w:hint="eastAsia"/>
          <w:sz w:val="28"/>
          <w:szCs w:val="28"/>
          <w:highlight w:val="none"/>
        </w:rPr>
        <w:t>万元，支出决算为</w:t>
      </w:r>
      <w:r>
        <w:rPr>
          <w:rFonts w:hint="eastAsia"/>
          <w:sz w:val="28"/>
          <w:szCs w:val="28"/>
          <w:highlight w:val="none"/>
          <w:lang w:val="en-US" w:eastAsia="zh-CN"/>
        </w:rPr>
        <w:t>0</w:t>
      </w:r>
      <w:r>
        <w:rPr>
          <w:rFonts w:hint="eastAsia"/>
          <w:sz w:val="28"/>
          <w:szCs w:val="28"/>
          <w:highlight w:val="none"/>
        </w:rPr>
        <w:t>万元，完成年初预算的</w:t>
      </w:r>
      <w:r>
        <w:rPr>
          <w:rFonts w:hint="eastAsia"/>
          <w:sz w:val="28"/>
          <w:szCs w:val="28"/>
          <w:highlight w:val="none"/>
          <w:lang w:val="en-US" w:eastAsia="zh-CN"/>
        </w:rPr>
        <w:t>100</w:t>
      </w:r>
      <w:r>
        <w:rPr>
          <w:rFonts w:hint="eastAsia"/>
          <w:sz w:val="28"/>
          <w:szCs w:val="28"/>
          <w:highlight w:val="none"/>
        </w:rPr>
        <w:t>%。决算数大于预算数的主要原因在职职工增长了工资，使医疗保险的缴交比例增加了。</w:t>
      </w:r>
    </w:p>
    <w:p>
      <w:pPr>
        <w:bidi w:val="0"/>
        <w:ind w:firstLine="560" w:firstLineChars="200"/>
        <w:rPr>
          <w:rFonts w:hint="eastAsia"/>
          <w:sz w:val="28"/>
          <w:szCs w:val="28"/>
          <w:highlight w:val="none"/>
          <w:lang w:eastAsia="zh-CN"/>
        </w:rPr>
      </w:pPr>
      <w:r>
        <w:rPr>
          <w:rFonts w:hint="eastAsia"/>
          <w:sz w:val="28"/>
          <w:szCs w:val="28"/>
          <w:highlight w:val="none"/>
        </w:rPr>
        <w:t>3. 农林水（类）农业（款）行政运行（项）。</w:t>
      </w:r>
    </w:p>
    <w:p>
      <w:pPr>
        <w:bidi w:val="0"/>
        <w:ind w:firstLine="560" w:firstLineChars="200"/>
        <w:rPr>
          <w:rFonts w:hint="eastAsia"/>
          <w:sz w:val="28"/>
          <w:szCs w:val="28"/>
          <w:highlight w:val="none"/>
        </w:rPr>
      </w:pPr>
      <w:r>
        <w:rPr>
          <w:rFonts w:hint="eastAsia"/>
          <w:sz w:val="28"/>
          <w:szCs w:val="28"/>
          <w:highlight w:val="none"/>
        </w:rPr>
        <w:t>年初预算为</w:t>
      </w:r>
      <w:r>
        <w:rPr>
          <w:rFonts w:hint="eastAsia"/>
          <w:sz w:val="28"/>
          <w:szCs w:val="28"/>
          <w:highlight w:val="none"/>
          <w:lang w:val="en-US" w:eastAsia="zh-CN"/>
        </w:rPr>
        <w:t>1361.86</w:t>
      </w:r>
      <w:r>
        <w:rPr>
          <w:rFonts w:hint="eastAsia"/>
          <w:sz w:val="28"/>
          <w:szCs w:val="28"/>
          <w:highlight w:val="none"/>
        </w:rPr>
        <w:t>万元，支出决算为</w:t>
      </w:r>
      <w:r>
        <w:rPr>
          <w:rFonts w:hint="eastAsia"/>
          <w:sz w:val="28"/>
          <w:szCs w:val="28"/>
          <w:highlight w:val="none"/>
          <w:lang w:val="en-US" w:eastAsia="zh-CN"/>
        </w:rPr>
        <w:t>16373.62</w:t>
      </w:r>
      <w:r>
        <w:rPr>
          <w:rFonts w:hint="eastAsia"/>
          <w:sz w:val="28"/>
          <w:szCs w:val="28"/>
          <w:highlight w:val="none"/>
        </w:rPr>
        <w:t>万元，完成年初预算的</w:t>
      </w:r>
      <w:r>
        <w:rPr>
          <w:rFonts w:hint="eastAsia"/>
          <w:sz w:val="28"/>
          <w:szCs w:val="28"/>
          <w:highlight w:val="none"/>
          <w:lang w:val="en-US" w:eastAsia="zh-CN"/>
        </w:rPr>
        <w:t>1202.30</w:t>
      </w:r>
      <w:r>
        <w:rPr>
          <w:rFonts w:hint="eastAsia"/>
          <w:sz w:val="28"/>
          <w:szCs w:val="28"/>
          <w:highlight w:val="none"/>
        </w:rPr>
        <w:t>%。决算数大于预算数的主要原因是</w:t>
      </w:r>
      <w:r>
        <w:rPr>
          <w:rFonts w:hint="eastAsia"/>
          <w:sz w:val="28"/>
          <w:szCs w:val="28"/>
          <w:highlight w:val="none"/>
          <w:lang w:eastAsia="zh-CN"/>
        </w:rPr>
        <w:t>2019年</w:t>
      </w:r>
      <w:r>
        <w:rPr>
          <w:rFonts w:hint="eastAsia"/>
          <w:sz w:val="28"/>
          <w:szCs w:val="28"/>
          <w:highlight w:val="none"/>
        </w:rPr>
        <w:t>增加了行政管理事务等项目资金。</w:t>
      </w:r>
    </w:p>
    <w:p>
      <w:pPr>
        <w:bidi w:val="0"/>
        <w:ind w:firstLine="560" w:firstLineChars="200"/>
        <w:rPr>
          <w:rFonts w:hint="eastAsia"/>
          <w:sz w:val="28"/>
          <w:szCs w:val="28"/>
          <w:highlight w:val="none"/>
        </w:rPr>
      </w:pPr>
      <w:r>
        <w:rPr>
          <w:rFonts w:hint="eastAsia"/>
          <w:sz w:val="28"/>
          <w:szCs w:val="28"/>
          <w:highlight w:val="none"/>
        </w:rPr>
        <w:t>4. 住房保障（类）住房改革支出（款）住房公积金（项）。</w:t>
      </w:r>
    </w:p>
    <w:p>
      <w:pPr>
        <w:bidi w:val="0"/>
        <w:ind w:firstLine="560" w:firstLineChars="200"/>
        <w:rPr>
          <w:rFonts w:hint="eastAsia"/>
          <w:sz w:val="28"/>
          <w:szCs w:val="28"/>
          <w:highlight w:val="green"/>
        </w:rPr>
      </w:pPr>
      <w:r>
        <w:rPr>
          <w:rFonts w:hint="eastAsia"/>
          <w:sz w:val="28"/>
          <w:szCs w:val="28"/>
          <w:highlight w:val="none"/>
        </w:rPr>
        <w:t>年初预算为</w:t>
      </w:r>
      <w:r>
        <w:rPr>
          <w:rFonts w:hint="eastAsia"/>
          <w:sz w:val="28"/>
          <w:szCs w:val="28"/>
          <w:highlight w:val="none"/>
          <w:lang w:val="en-US" w:eastAsia="zh-CN"/>
        </w:rPr>
        <w:t>36.81</w:t>
      </w:r>
      <w:r>
        <w:rPr>
          <w:rFonts w:hint="eastAsia"/>
          <w:sz w:val="28"/>
          <w:szCs w:val="28"/>
          <w:highlight w:val="none"/>
        </w:rPr>
        <w:t>万元，支出决算为</w:t>
      </w:r>
      <w:r>
        <w:rPr>
          <w:rFonts w:hint="eastAsia"/>
          <w:sz w:val="28"/>
          <w:szCs w:val="28"/>
          <w:highlight w:val="none"/>
          <w:lang w:val="en-US" w:eastAsia="zh-CN"/>
        </w:rPr>
        <w:t>35.57</w:t>
      </w:r>
      <w:r>
        <w:rPr>
          <w:rFonts w:hint="eastAsia"/>
          <w:sz w:val="28"/>
          <w:szCs w:val="28"/>
          <w:highlight w:val="none"/>
        </w:rPr>
        <w:t>万元，完成年初预算的</w:t>
      </w:r>
      <w:r>
        <w:rPr>
          <w:rFonts w:hint="eastAsia"/>
          <w:sz w:val="28"/>
          <w:szCs w:val="28"/>
          <w:highlight w:val="none"/>
          <w:lang w:val="en-US" w:eastAsia="zh-CN"/>
        </w:rPr>
        <w:t>96.65</w:t>
      </w:r>
      <w:r>
        <w:rPr>
          <w:rFonts w:hint="eastAsia"/>
          <w:sz w:val="28"/>
          <w:szCs w:val="28"/>
          <w:highlight w:val="none"/>
        </w:rPr>
        <w:t>%。决算数</w:t>
      </w:r>
      <w:r>
        <w:rPr>
          <w:rFonts w:hint="eastAsia"/>
          <w:sz w:val="28"/>
          <w:szCs w:val="28"/>
          <w:highlight w:val="none"/>
          <w:lang w:val="en-US" w:eastAsia="zh-CN"/>
        </w:rPr>
        <w:t>小于</w:t>
      </w:r>
      <w:r>
        <w:rPr>
          <w:rFonts w:hint="eastAsia"/>
          <w:sz w:val="28"/>
          <w:szCs w:val="28"/>
          <w:highlight w:val="none"/>
        </w:rPr>
        <w:t>预算数的主要原因是</w:t>
      </w:r>
      <w:r>
        <w:rPr>
          <w:rFonts w:hint="eastAsia"/>
          <w:sz w:val="28"/>
          <w:szCs w:val="28"/>
          <w:highlight w:val="none"/>
          <w:lang w:eastAsia="zh-CN"/>
        </w:rPr>
        <w:t>2019年</w:t>
      </w:r>
      <w:r>
        <w:rPr>
          <w:rFonts w:hint="eastAsia"/>
          <w:sz w:val="28"/>
          <w:szCs w:val="28"/>
          <w:highlight w:val="none"/>
        </w:rPr>
        <w:t>在职职工</w:t>
      </w:r>
      <w:r>
        <w:rPr>
          <w:rFonts w:hint="eastAsia"/>
          <w:sz w:val="28"/>
          <w:szCs w:val="28"/>
          <w:highlight w:val="none"/>
          <w:lang w:eastAsia="zh-CN"/>
        </w:rPr>
        <w:t>退休减少</w:t>
      </w:r>
      <w:r>
        <w:rPr>
          <w:rFonts w:hint="eastAsia"/>
          <w:sz w:val="28"/>
          <w:szCs w:val="28"/>
          <w:highlight w:val="none"/>
        </w:rPr>
        <w:t>工资，使住房公积金的缴</w:t>
      </w:r>
      <w:r>
        <w:rPr>
          <w:rFonts w:hint="eastAsia"/>
          <w:sz w:val="28"/>
          <w:szCs w:val="28"/>
          <w:highlight w:val="none"/>
          <w:lang w:val="en-US" w:eastAsia="zh-CN"/>
        </w:rPr>
        <w:t>费额</w:t>
      </w:r>
      <w:r>
        <w:rPr>
          <w:rFonts w:hint="eastAsia"/>
          <w:sz w:val="28"/>
          <w:szCs w:val="28"/>
          <w:highlight w:val="none"/>
          <w:lang w:eastAsia="zh-CN"/>
        </w:rPr>
        <w:t>减少</w:t>
      </w:r>
      <w:r>
        <w:rPr>
          <w:rFonts w:hint="eastAsia"/>
          <w:sz w:val="28"/>
          <w:szCs w:val="28"/>
          <w:highlight w:val="none"/>
        </w:rPr>
        <w:t>了。</w:t>
      </w:r>
    </w:p>
    <w:p>
      <w:pPr>
        <w:bidi w:val="0"/>
        <w:rPr>
          <w:rFonts w:hint="eastAsia"/>
          <w:b/>
          <w:bCs/>
          <w:sz w:val="28"/>
          <w:szCs w:val="28"/>
          <w:highlight w:val="none"/>
        </w:rPr>
      </w:pPr>
      <w:r>
        <w:rPr>
          <w:rFonts w:hint="eastAsia"/>
          <w:b/>
          <w:bCs/>
          <w:sz w:val="28"/>
          <w:szCs w:val="28"/>
          <w:highlight w:val="none"/>
        </w:rPr>
        <w:t>六、</w:t>
      </w:r>
      <w:r>
        <w:rPr>
          <w:rFonts w:hint="eastAsia"/>
          <w:b/>
          <w:bCs/>
          <w:sz w:val="28"/>
          <w:szCs w:val="28"/>
          <w:highlight w:val="none"/>
          <w:lang w:eastAsia="zh-CN"/>
        </w:rPr>
        <w:t>2019年</w:t>
      </w:r>
      <w:r>
        <w:rPr>
          <w:rFonts w:hint="eastAsia"/>
          <w:b/>
          <w:bCs/>
          <w:sz w:val="28"/>
          <w:szCs w:val="28"/>
          <w:highlight w:val="none"/>
        </w:rPr>
        <w:t>度一般公共预算财政拨款基本支出决算情况说明。</w:t>
      </w:r>
    </w:p>
    <w:p>
      <w:pPr>
        <w:bidi w:val="0"/>
        <w:ind w:firstLine="560" w:firstLineChars="200"/>
        <w:rPr>
          <w:rFonts w:hint="eastAsia"/>
          <w:sz w:val="28"/>
          <w:szCs w:val="28"/>
          <w:highlight w:val="none"/>
        </w:rPr>
      </w:pPr>
      <w:r>
        <w:rPr>
          <w:rFonts w:hint="eastAsia"/>
          <w:sz w:val="28"/>
          <w:szCs w:val="28"/>
          <w:highlight w:val="none"/>
          <w:lang w:eastAsia="zh-CN"/>
        </w:rPr>
        <w:t>2019年</w:t>
      </w:r>
      <w:r>
        <w:rPr>
          <w:rFonts w:hint="eastAsia"/>
          <w:sz w:val="28"/>
          <w:szCs w:val="28"/>
          <w:highlight w:val="none"/>
        </w:rPr>
        <w:t>度财政拨款基本支</w:t>
      </w:r>
      <w:bookmarkStart w:id="0" w:name="_GoBack"/>
      <w:r>
        <w:rPr>
          <w:rFonts w:hint="eastAsia"/>
          <w:color w:val="auto"/>
          <w:sz w:val="28"/>
          <w:szCs w:val="28"/>
          <w:highlight w:val="none"/>
        </w:rPr>
        <w:t>出</w:t>
      </w:r>
      <w:r>
        <w:rPr>
          <w:rFonts w:hint="eastAsia"/>
          <w:color w:val="auto"/>
          <w:sz w:val="28"/>
          <w:szCs w:val="28"/>
          <w:highlight w:val="none"/>
          <w:lang w:val="en-US" w:eastAsia="zh-CN"/>
        </w:rPr>
        <w:t>1570.39</w:t>
      </w:r>
      <w:r>
        <w:rPr>
          <w:rFonts w:hint="eastAsia"/>
          <w:color w:val="auto"/>
          <w:sz w:val="28"/>
          <w:szCs w:val="28"/>
          <w:highlight w:val="none"/>
        </w:rPr>
        <w:t>万元，其中：人员经费</w:t>
      </w:r>
      <w:r>
        <w:rPr>
          <w:rFonts w:hint="eastAsia"/>
          <w:color w:val="auto"/>
          <w:sz w:val="28"/>
          <w:szCs w:val="28"/>
          <w:highlight w:val="none"/>
          <w:lang w:val="en-US" w:eastAsia="zh-CN"/>
        </w:rPr>
        <w:t>1363.43</w:t>
      </w:r>
      <w:r>
        <w:rPr>
          <w:rFonts w:hint="eastAsia"/>
          <w:color w:val="auto"/>
          <w:sz w:val="28"/>
          <w:szCs w:val="28"/>
          <w:highlight w:val="none"/>
        </w:rPr>
        <w:t>万元，主要包括：基本工资、津贴补</w:t>
      </w:r>
      <w:bookmarkEnd w:id="0"/>
      <w:r>
        <w:rPr>
          <w:rFonts w:hint="eastAsia"/>
          <w:sz w:val="28"/>
          <w:szCs w:val="28"/>
          <w:highlight w:val="none"/>
        </w:rPr>
        <w:t>贴、奖金、其他社会保障缴费、伙食补助费、其他工资福利支出、离休费、退休费、医疗费、奖励金、住房公积金、提租补贴、采暖补贴、其他对个人和家庭的补助支出；公用经</w:t>
      </w:r>
      <w:r>
        <w:rPr>
          <w:rFonts w:hint="eastAsia"/>
          <w:color w:val="auto"/>
          <w:sz w:val="28"/>
          <w:szCs w:val="28"/>
          <w:highlight w:val="none"/>
        </w:rPr>
        <w:t>费</w:t>
      </w:r>
      <w:r>
        <w:rPr>
          <w:rFonts w:hint="eastAsia"/>
          <w:color w:val="auto"/>
          <w:sz w:val="28"/>
          <w:szCs w:val="28"/>
          <w:highlight w:val="none"/>
          <w:lang w:val="en-US" w:eastAsia="zh-CN"/>
        </w:rPr>
        <w:t>206.96</w:t>
      </w:r>
      <w:r>
        <w:rPr>
          <w:rFonts w:hint="eastAsia"/>
          <w:sz w:val="28"/>
          <w:szCs w:val="28"/>
          <w:highlight w:val="none"/>
        </w:rPr>
        <w:t>万元，主要包括：办公费、印刷费、水费、电费、邮电费、取暖费、物业费、差旅费、维修（护）费、专用材料费、劳务费、工会经费、福利费、其他交通费用、办公设备购置。</w:t>
      </w:r>
    </w:p>
    <w:p>
      <w:pPr>
        <w:bidi w:val="0"/>
        <w:rPr>
          <w:rFonts w:hint="eastAsia"/>
          <w:sz w:val="28"/>
          <w:szCs w:val="28"/>
          <w:highlight w:val="none"/>
        </w:rPr>
      </w:pPr>
      <w:r>
        <w:rPr>
          <w:rFonts w:hint="eastAsia"/>
          <w:b/>
          <w:bCs/>
          <w:sz w:val="28"/>
          <w:szCs w:val="28"/>
          <w:highlight w:val="none"/>
        </w:rPr>
        <w:t>七、</w:t>
      </w:r>
      <w:r>
        <w:rPr>
          <w:rFonts w:hint="eastAsia"/>
          <w:b/>
          <w:bCs/>
          <w:sz w:val="28"/>
          <w:szCs w:val="28"/>
          <w:highlight w:val="none"/>
          <w:lang w:eastAsia="zh-CN"/>
        </w:rPr>
        <w:t>2019年</w:t>
      </w:r>
      <w:r>
        <w:rPr>
          <w:rFonts w:hint="eastAsia"/>
          <w:b/>
          <w:bCs/>
          <w:sz w:val="28"/>
          <w:szCs w:val="28"/>
          <w:highlight w:val="none"/>
        </w:rPr>
        <w:t>度一般公共预算财政拨款“三公”经费支出决算情况说明</w:t>
      </w:r>
    </w:p>
    <w:p>
      <w:pPr>
        <w:bidi w:val="0"/>
        <w:ind w:firstLine="560" w:firstLineChars="200"/>
        <w:rPr>
          <w:rFonts w:hint="eastAsia"/>
          <w:sz w:val="28"/>
          <w:szCs w:val="28"/>
          <w:highlight w:val="none"/>
        </w:rPr>
      </w:pPr>
      <w:r>
        <w:rPr>
          <w:rFonts w:hint="eastAsia"/>
          <w:sz w:val="28"/>
          <w:szCs w:val="28"/>
          <w:highlight w:val="none"/>
        </w:rPr>
        <w:t>（一）“三公”经费财政拨款支出决算总体情况说明。</w:t>
      </w:r>
    </w:p>
    <w:p>
      <w:pPr>
        <w:bidi w:val="0"/>
        <w:ind w:firstLine="560" w:firstLineChars="200"/>
        <w:rPr>
          <w:rFonts w:hint="eastAsia"/>
          <w:sz w:val="28"/>
          <w:szCs w:val="28"/>
          <w:highlight w:val="none"/>
        </w:rPr>
      </w:pPr>
      <w:r>
        <w:rPr>
          <w:rFonts w:hint="eastAsia"/>
          <w:sz w:val="28"/>
          <w:szCs w:val="28"/>
          <w:highlight w:val="none"/>
          <w:lang w:val="en-US" w:eastAsia="zh-CN"/>
        </w:rPr>
        <w:t>2019年</w:t>
      </w:r>
      <w:r>
        <w:rPr>
          <w:rFonts w:hint="eastAsia"/>
          <w:sz w:val="28"/>
          <w:szCs w:val="28"/>
          <w:highlight w:val="none"/>
        </w:rPr>
        <w:t>度“三公”经费财政拨款支出预算为</w:t>
      </w:r>
      <w:r>
        <w:rPr>
          <w:rFonts w:hint="eastAsia"/>
          <w:sz w:val="28"/>
          <w:szCs w:val="28"/>
          <w:highlight w:val="none"/>
          <w:lang w:val="en-US" w:eastAsia="zh-CN"/>
        </w:rPr>
        <w:t xml:space="preserve"> 0.31</w:t>
      </w:r>
      <w:r>
        <w:rPr>
          <w:rFonts w:hint="eastAsia"/>
          <w:sz w:val="28"/>
          <w:szCs w:val="28"/>
          <w:highlight w:val="none"/>
        </w:rPr>
        <w:t>万元，支出决算为</w:t>
      </w:r>
      <w:r>
        <w:rPr>
          <w:rFonts w:hint="eastAsia"/>
          <w:sz w:val="28"/>
          <w:szCs w:val="28"/>
          <w:highlight w:val="none"/>
          <w:lang w:val="en-US" w:eastAsia="zh-CN"/>
        </w:rPr>
        <w:t xml:space="preserve"> 0.31</w:t>
      </w:r>
      <w:r>
        <w:rPr>
          <w:rFonts w:hint="eastAsia"/>
          <w:sz w:val="28"/>
          <w:szCs w:val="28"/>
          <w:highlight w:val="none"/>
        </w:rPr>
        <w:t>万元，完成预算的</w:t>
      </w:r>
      <w:r>
        <w:rPr>
          <w:rFonts w:hint="eastAsia"/>
          <w:sz w:val="28"/>
          <w:szCs w:val="28"/>
          <w:highlight w:val="none"/>
          <w:lang w:val="en-US" w:eastAsia="zh-CN"/>
        </w:rPr>
        <w:t>100</w:t>
      </w:r>
      <w:r>
        <w:rPr>
          <w:rFonts w:hint="eastAsia"/>
          <w:sz w:val="28"/>
          <w:szCs w:val="28"/>
          <w:highlight w:val="none"/>
        </w:rPr>
        <w:t>%，其中：因公出国（境）费支出决算为</w:t>
      </w:r>
      <w:r>
        <w:rPr>
          <w:rFonts w:hint="eastAsia"/>
          <w:sz w:val="28"/>
          <w:szCs w:val="28"/>
          <w:highlight w:val="none"/>
          <w:lang w:val="en-US" w:eastAsia="zh-CN"/>
        </w:rPr>
        <w:t>0</w:t>
      </w:r>
      <w:r>
        <w:rPr>
          <w:rFonts w:hint="eastAsia"/>
          <w:sz w:val="28"/>
          <w:szCs w:val="28"/>
          <w:highlight w:val="none"/>
        </w:rPr>
        <w:t>万元，完成预算的</w:t>
      </w:r>
      <w:r>
        <w:rPr>
          <w:rFonts w:hint="eastAsia"/>
          <w:sz w:val="28"/>
          <w:szCs w:val="28"/>
          <w:highlight w:val="none"/>
          <w:lang w:val="en-US" w:eastAsia="zh-CN"/>
        </w:rPr>
        <w:t>0</w:t>
      </w:r>
      <w:r>
        <w:rPr>
          <w:rFonts w:hint="eastAsia"/>
          <w:sz w:val="28"/>
          <w:szCs w:val="28"/>
          <w:highlight w:val="none"/>
        </w:rPr>
        <w:t>%；公务用车购置及运行费支出决算为</w:t>
      </w:r>
      <w:r>
        <w:rPr>
          <w:rFonts w:hint="eastAsia"/>
          <w:sz w:val="28"/>
          <w:szCs w:val="28"/>
          <w:highlight w:val="none"/>
          <w:lang w:val="en-US" w:eastAsia="zh-CN"/>
        </w:rPr>
        <w:t>0</w:t>
      </w:r>
      <w:r>
        <w:rPr>
          <w:rFonts w:hint="eastAsia"/>
          <w:sz w:val="28"/>
          <w:szCs w:val="28"/>
          <w:highlight w:val="none"/>
        </w:rPr>
        <w:t>万元，完成预算的</w:t>
      </w:r>
      <w:r>
        <w:rPr>
          <w:rFonts w:hint="eastAsia"/>
          <w:sz w:val="28"/>
          <w:szCs w:val="28"/>
          <w:highlight w:val="none"/>
          <w:lang w:val="en-US" w:eastAsia="zh-CN"/>
        </w:rPr>
        <w:t>0</w:t>
      </w:r>
      <w:r>
        <w:rPr>
          <w:rFonts w:hint="eastAsia"/>
          <w:sz w:val="28"/>
          <w:szCs w:val="28"/>
          <w:highlight w:val="none"/>
        </w:rPr>
        <w:t>%；公务接待费支出决算为</w:t>
      </w:r>
      <w:r>
        <w:rPr>
          <w:rFonts w:hint="eastAsia"/>
          <w:sz w:val="28"/>
          <w:szCs w:val="28"/>
          <w:highlight w:val="none"/>
          <w:lang w:val="en-US" w:eastAsia="zh-CN"/>
        </w:rPr>
        <w:t>0.31</w:t>
      </w:r>
      <w:r>
        <w:rPr>
          <w:rFonts w:hint="eastAsia"/>
          <w:sz w:val="28"/>
          <w:szCs w:val="28"/>
          <w:highlight w:val="none"/>
        </w:rPr>
        <w:t>万元，完成预算的</w:t>
      </w:r>
      <w:r>
        <w:rPr>
          <w:rFonts w:hint="eastAsia"/>
          <w:sz w:val="28"/>
          <w:szCs w:val="28"/>
          <w:highlight w:val="none"/>
          <w:lang w:val="en-US" w:eastAsia="zh-CN"/>
        </w:rPr>
        <w:t>100</w:t>
      </w:r>
      <w:r>
        <w:rPr>
          <w:rFonts w:hint="eastAsia"/>
          <w:sz w:val="28"/>
          <w:szCs w:val="28"/>
          <w:highlight w:val="none"/>
        </w:rPr>
        <w:t>%。</w:t>
      </w:r>
      <w:r>
        <w:rPr>
          <w:rFonts w:hint="eastAsia"/>
          <w:sz w:val="28"/>
          <w:szCs w:val="28"/>
          <w:highlight w:val="none"/>
          <w:lang w:eastAsia="zh-CN"/>
        </w:rPr>
        <w:t>2019年</w:t>
      </w:r>
      <w:r>
        <w:rPr>
          <w:rFonts w:hint="eastAsia"/>
          <w:sz w:val="28"/>
          <w:szCs w:val="28"/>
          <w:highlight w:val="none"/>
        </w:rPr>
        <w:t>度“三公”经费支出决算数与预算数</w:t>
      </w:r>
      <w:r>
        <w:rPr>
          <w:rFonts w:hint="eastAsia"/>
          <w:sz w:val="28"/>
          <w:szCs w:val="28"/>
          <w:highlight w:val="none"/>
          <w:lang w:eastAsia="zh-CN"/>
        </w:rPr>
        <w:t>基本</w:t>
      </w:r>
      <w:r>
        <w:rPr>
          <w:rFonts w:hint="eastAsia"/>
          <w:sz w:val="28"/>
          <w:szCs w:val="28"/>
          <w:highlight w:val="none"/>
        </w:rPr>
        <w:t>持平。</w:t>
      </w:r>
    </w:p>
    <w:p>
      <w:pPr>
        <w:bidi w:val="0"/>
        <w:ind w:firstLine="560" w:firstLineChars="200"/>
        <w:rPr>
          <w:rFonts w:hint="eastAsia"/>
          <w:sz w:val="28"/>
          <w:szCs w:val="28"/>
          <w:highlight w:val="none"/>
        </w:rPr>
      </w:pPr>
      <w:r>
        <w:rPr>
          <w:rFonts w:hint="eastAsia"/>
          <w:sz w:val="28"/>
          <w:szCs w:val="28"/>
          <w:highlight w:val="none"/>
          <w:lang w:eastAsia="zh-CN"/>
        </w:rPr>
        <w:t>2019年</w:t>
      </w:r>
      <w:r>
        <w:rPr>
          <w:rFonts w:hint="eastAsia"/>
          <w:sz w:val="28"/>
          <w:szCs w:val="28"/>
          <w:highlight w:val="none"/>
        </w:rPr>
        <w:t>度“三公”经费财政拨款支出决算数比</w:t>
      </w:r>
      <w:r>
        <w:rPr>
          <w:rFonts w:hint="eastAsia"/>
          <w:sz w:val="28"/>
          <w:szCs w:val="28"/>
          <w:highlight w:val="none"/>
          <w:lang w:eastAsia="zh-CN"/>
        </w:rPr>
        <w:t>上</w:t>
      </w:r>
      <w:r>
        <w:rPr>
          <w:rFonts w:hint="eastAsia"/>
          <w:sz w:val="28"/>
          <w:szCs w:val="28"/>
          <w:highlight w:val="none"/>
        </w:rPr>
        <w:t>年</w:t>
      </w:r>
      <w:r>
        <w:rPr>
          <w:rFonts w:hint="eastAsia"/>
          <w:sz w:val="28"/>
          <w:szCs w:val="28"/>
          <w:highlight w:val="none"/>
          <w:lang w:val="en-US" w:eastAsia="zh-CN"/>
        </w:rPr>
        <w:t>增加0.08</w:t>
      </w:r>
      <w:r>
        <w:rPr>
          <w:rFonts w:hint="eastAsia"/>
          <w:sz w:val="28"/>
          <w:szCs w:val="28"/>
          <w:highlight w:val="none"/>
        </w:rPr>
        <w:t>万元</w:t>
      </w:r>
      <w:r>
        <w:rPr>
          <w:rFonts w:hint="eastAsia"/>
          <w:sz w:val="28"/>
          <w:szCs w:val="28"/>
          <w:highlight w:val="none"/>
          <w:lang w:eastAsia="zh-CN"/>
        </w:rPr>
        <w:t>，</w:t>
      </w:r>
      <w:r>
        <w:rPr>
          <w:rFonts w:hint="eastAsia"/>
          <w:sz w:val="28"/>
          <w:szCs w:val="28"/>
          <w:highlight w:val="none"/>
          <w:lang w:val="en-US" w:eastAsia="zh-CN"/>
        </w:rPr>
        <w:t>增加31.92</w:t>
      </w:r>
      <w:r>
        <w:rPr>
          <w:rFonts w:hint="eastAsia"/>
          <w:sz w:val="28"/>
          <w:szCs w:val="28"/>
          <w:highlight w:val="none"/>
        </w:rPr>
        <w:t>%，公务用车购置及运行费支出决算0万元，</w:t>
      </w:r>
      <w:r>
        <w:rPr>
          <w:rFonts w:hint="eastAsia"/>
          <w:sz w:val="28"/>
          <w:szCs w:val="28"/>
          <w:highlight w:val="none"/>
          <w:lang w:eastAsia="zh-CN"/>
        </w:rPr>
        <w:t>减少</w:t>
      </w:r>
      <w:r>
        <w:rPr>
          <w:rFonts w:hint="eastAsia"/>
          <w:sz w:val="28"/>
          <w:szCs w:val="28"/>
          <w:highlight w:val="none"/>
          <w:lang w:val="en-US" w:eastAsia="zh-CN"/>
        </w:rPr>
        <w:t xml:space="preserve">0 </w:t>
      </w:r>
      <w:r>
        <w:rPr>
          <w:rFonts w:hint="eastAsia"/>
          <w:sz w:val="28"/>
          <w:szCs w:val="28"/>
          <w:highlight w:val="none"/>
        </w:rPr>
        <w:t>%，原因为：</w:t>
      </w:r>
      <w:r>
        <w:rPr>
          <w:rFonts w:hint="eastAsia"/>
          <w:sz w:val="28"/>
          <w:szCs w:val="28"/>
          <w:highlight w:val="none"/>
          <w:lang w:eastAsia="zh-CN"/>
        </w:rPr>
        <w:t>部门严格执行三公经费缩减，车改后车辆上交</w:t>
      </w:r>
      <w:r>
        <w:rPr>
          <w:rFonts w:hint="eastAsia"/>
          <w:sz w:val="28"/>
          <w:szCs w:val="28"/>
          <w:highlight w:val="none"/>
        </w:rPr>
        <w:t>；公务接待费支出决算</w:t>
      </w:r>
      <w:r>
        <w:rPr>
          <w:rFonts w:hint="eastAsia"/>
          <w:sz w:val="28"/>
          <w:szCs w:val="28"/>
          <w:highlight w:val="none"/>
          <w:lang w:val="en-US" w:eastAsia="zh-CN"/>
        </w:rPr>
        <w:t>0.31</w:t>
      </w:r>
      <w:r>
        <w:rPr>
          <w:rFonts w:hint="eastAsia"/>
          <w:sz w:val="28"/>
          <w:szCs w:val="28"/>
          <w:highlight w:val="none"/>
        </w:rPr>
        <w:t>万元，</w:t>
      </w:r>
      <w:r>
        <w:rPr>
          <w:rFonts w:hint="eastAsia"/>
          <w:sz w:val="28"/>
          <w:szCs w:val="28"/>
          <w:highlight w:val="none"/>
          <w:lang w:val="en-US" w:eastAsia="zh-CN"/>
        </w:rPr>
        <w:t>增加31.92</w:t>
      </w:r>
      <w:r>
        <w:rPr>
          <w:rFonts w:hint="eastAsia"/>
          <w:sz w:val="28"/>
          <w:szCs w:val="28"/>
          <w:highlight w:val="none"/>
        </w:rPr>
        <w:t>%，原因为：</w:t>
      </w:r>
      <w:r>
        <w:rPr>
          <w:rFonts w:hint="eastAsia"/>
          <w:sz w:val="28"/>
          <w:szCs w:val="28"/>
          <w:highlight w:val="none"/>
          <w:lang w:val="en-US" w:eastAsia="zh-CN"/>
        </w:rPr>
        <w:t>增加</w:t>
      </w:r>
      <w:r>
        <w:rPr>
          <w:rFonts w:hint="eastAsia"/>
          <w:sz w:val="28"/>
          <w:szCs w:val="28"/>
          <w:highlight w:val="none"/>
          <w:lang w:eastAsia="zh-CN"/>
        </w:rPr>
        <w:t>接待次数，</w:t>
      </w:r>
      <w:r>
        <w:rPr>
          <w:rFonts w:hint="eastAsia"/>
          <w:sz w:val="28"/>
          <w:szCs w:val="28"/>
          <w:highlight w:val="none"/>
          <w:lang w:val="en-US" w:eastAsia="zh-CN"/>
        </w:rPr>
        <w:t>增加</w:t>
      </w:r>
      <w:r>
        <w:rPr>
          <w:rFonts w:hint="eastAsia"/>
          <w:sz w:val="28"/>
          <w:szCs w:val="28"/>
          <w:highlight w:val="none"/>
          <w:lang w:eastAsia="zh-CN"/>
        </w:rPr>
        <w:t>公务接待开支</w:t>
      </w:r>
      <w:r>
        <w:rPr>
          <w:rFonts w:hint="eastAsia"/>
          <w:sz w:val="28"/>
          <w:szCs w:val="28"/>
          <w:highlight w:val="none"/>
        </w:rPr>
        <w:t>。</w:t>
      </w:r>
    </w:p>
    <w:p>
      <w:pPr>
        <w:bidi w:val="0"/>
        <w:ind w:firstLine="560" w:firstLineChars="200"/>
        <w:rPr>
          <w:rFonts w:hint="eastAsia"/>
          <w:sz w:val="28"/>
          <w:szCs w:val="28"/>
          <w:highlight w:val="none"/>
        </w:rPr>
      </w:pPr>
      <w:r>
        <w:rPr>
          <w:rFonts w:hint="eastAsia"/>
          <w:sz w:val="28"/>
          <w:szCs w:val="28"/>
          <w:highlight w:val="none"/>
        </w:rPr>
        <w:t>（二）“三公”经费财政拨款支出决算具体情况说明。</w:t>
      </w:r>
    </w:p>
    <w:p>
      <w:pPr>
        <w:bidi w:val="0"/>
        <w:ind w:firstLine="560" w:firstLineChars="200"/>
        <w:rPr>
          <w:rFonts w:hint="eastAsia"/>
          <w:sz w:val="28"/>
          <w:szCs w:val="28"/>
          <w:highlight w:val="none"/>
        </w:rPr>
      </w:pPr>
      <w:r>
        <w:rPr>
          <w:rFonts w:hint="eastAsia"/>
          <w:sz w:val="28"/>
          <w:szCs w:val="28"/>
          <w:highlight w:val="none"/>
          <w:lang w:eastAsia="zh-CN"/>
        </w:rPr>
        <w:t>2019年</w:t>
      </w:r>
      <w:r>
        <w:rPr>
          <w:rFonts w:hint="eastAsia"/>
          <w:sz w:val="28"/>
          <w:szCs w:val="28"/>
          <w:highlight w:val="none"/>
        </w:rPr>
        <w:t>度“三公”经费财政拨款支出决算中，因公出国（境）费支出决算</w:t>
      </w:r>
      <w:r>
        <w:rPr>
          <w:rFonts w:hint="eastAsia"/>
          <w:sz w:val="28"/>
          <w:szCs w:val="28"/>
          <w:highlight w:val="none"/>
          <w:lang w:val="en-US" w:eastAsia="zh-CN"/>
        </w:rPr>
        <w:t>0</w:t>
      </w:r>
      <w:r>
        <w:rPr>
          <w:rFonts w:hint="eastAsia"/>
          <w:sz w:val="28"/>
          <w:szCs w:val="28"/>
          <w:highlight w:val="none"/>
        </w:rPr>
        <w:t>元，占</w:t>
      </w:r>
      <w:r>
        <w:rPr>
          <w:rFonts w:hint="eastAsia"/>
          <w:sz w:val="28"/>
          <w:szCs w:val="28"/>
          <w:highlight w:val="none"/>
          <w:lang w:val="en-US" w:eastAsia="zh-CN"/>
        </w:rPr>
        <w:t>0</w:t>
      </w:r>
      <w:r>
        <w:rPr>
          <w:rFonts w:hint="eastAsia"/>
          <w:sz w:val="28"/>
          <w:szCs w:val="28"/>
          <w:highlight w:val="none"/>
        </w:rPr>
        <w:t>%；公务用车购置及运行费支出决算</w:t>
      </w:r>
      <w:r>
        <w:rPr>
          <w:rFonts w:hint="eastAsia"/>
          <w:sz w:val="28"/>
          <w:szCs w:val="28"/>
          <w:highlight w:val="none"/>
          <w:lang w:val="en-US" w:eastAsia="zh-CN"/>
        </w:rPr>
        <w:t>0</w:t>
      </w:r>
      <w:r>
        <w:rPr>
          <w:rFonts w:hint="eastAsia"/>
          <w:sz w:val="28"/>
          <w:szCs w:val="28"/>
          <w:highlight w:val="none"/>
        </w:rPr>
        <w:t>万元，占</w:t>
      </w:r>
      <w:r>
        <w:rPr>
          <w:rFonts w:hint="eastAsia"/>
          <w:sz w:val="28"/>
          <w:szCs w:val="28"/>
          <w:highlight w:val="none"/>
          <w:lang w:val="en-US" w:eastAsia="zh-CN"/>
        </w:rPr>
        <w:t>0</w:t>
      </w:r>
      <w:r>
        <w:rPr>
          <w:rFonts w:hint="eastAsia"/>
          <w:sz w:val="28"/>
          <w:szCs w:val="28"/>
          <w:highlight w:val="none"/>
        </w:rPr>
        <w:t>%；公务接待费支出决算</w:t>
      </w:r>
      <w:r>
        <w:rPr>
          <w:rFonts w:hint="eastAsia"/>
          <w:sz w:val="28"/>
          <w:szCs w:val="28"/>
          <w:highlight w:val="none"/>
          <w:lang w:val="en-US" w:eastAsia="zh-CN"/>
        </w:rPr>
        <w:t>0.31</w:t>
      </w:r>
      <w:r>
        <w:rPr>
          <w:rFonts w:hint="eastAsia"/>
          <w:sz w:val="28"/>
          <w:szCs w:val="28"/>
          <w:highlight w:val="none"/>
        </w:rPr>
        <w:t>万元，占</w:t>
      </w:r>
      <w:r>
        <w:rPr>
          <w:rFonts w:hint="eastAsia"/>
          <w:sz w:val="28"/>
          <w:szCs w:val="28"/>
          <w:highlight w:val="none"/>
          <w:lang w:val="en-US" w:eastAsia="zh-CN"/>
        </w:rPr>
        <w:t>100.0</w:t>
      </w:r>
      <w:r>
        <w:rPr>
          <w:rFonts w:hint="eastAsia"/>
          <w:sz w:val="28"/>
          <w:szCs w:val="28"/>
          <w:highlight w:val="none"/>
        </w:rPr>
        <w:t>%。</w:t>
      </w:r>
    </w:p>
    <w:p>
      <w:pPr>
        <w:bidi w:val="0"/>
        <w:ind w:firstLine="560" w:firstLineChars="200"/>
        <w:rPr>
          <w:rFonts w:hint="eastAsia"/>
          <w:sz w:val="28"/>
          <w:szCs w:val="28"/>
          <w:highlight w:val="none"/>
        </w:rPr>
      </w:pPr>
      <w:r>
        <w:rPr>
          <w:rFonts w:hint="eastAsia"/>
          <w:sz w:val="28"/>
          <w:szCs w:val="28"/>
          <w:highlight w:val="none"/>
        </w:rPr>
        <w:t>1.因公出国（境）费支出</w:t>
      </w:r>
      <w:r>
        <w:rPr>
          <w:rFonts w:hint="eastAsia"/>
          <w:sz w:val="28"/>
          <w:szCs w:val="28"/>
          <w:highlight w:val="none"/>
          <w:lang w:val="en-US" w:eastAsia="zh-CN"/>
        </w:rPr>
        <w:t>0</w:t>
      </w:r>
      <w:r>
        <w:rPr>
          <w:rFonts w:hint="eastAsia"/>
          <w:sz w:val="28"/>
          <w:szCs w:val="28"/>
          <w:highlight w:val="none"/>
        </w:rPr>
        <w:t>万元。全年安排因公出国（境）团组</w:t>
      </w:r>
      <w:r>
        <w:rPr>
          <w:rFonts w:hint="eastAsia"/>
          <w:sz w:val="28"/>
          <w:szCs w:val="28"/>
          <w:highlight w:val="none"/>
          <w:lang w:val="en-US" w:eastAsia="zh-CN"/>
        </w:rPr>
        <w:t>0</w:t>
      </w:r>
      <w:r>
        <w:rPr>
          <w:rFonts w:hint="eastAsia"/>
          <w:sz w:val="28"/>
          <w:szCs w:val="28"/>
          <w:highlight w:val="none"/>
        </w:rPr>
        <w:t>个，累计</w:t>
      </w:r>
      <w:r>
        <w:rPr>
          <w:rFonts w:hint="eastAsia"/>
          <w:sz w:val="28"/>
          <w:szCs w:val="28"/>
          <w:highlight w:val="none"/>
          <w:lang w:val="en-US" w:eastAsia="zh-CN"/>
        </w:rPr>
        <w:t>0</w:t>
      </w:r>
      <w:r>
        <w:rPr>
          <w:rFonts w:hint="eastAsia"/>
          <w:sz w:val="28"/>
          <w:szCs w:val="28"/>
          <w:highlight w:val="none"/>
        </w:rPr>
        <w:t>人次。开支内容包括：出国人员差旅费</w:t>
      </w:r>
      <w:r>
        <w:rPr>
          <w:rFonts w:hint="eastAsia"/>
          <w:sz w:val="28"/>
          <w:szCs w:val="28"/>
          <w:highlight w:val="none"/>
          <w:lang w:val="en-US" w:eastAsia="zh-CN"/>
        </w:rPr>
        <w:t>0</w:t>
      </w:r>
      <w:r>
        <w:rPr>
          <w:rFonts w:hint="eastAsia"/>
          <w:sz w:val="28"/>
          <w:szCs w:val="28"/>
          <w:highlight w:val="none"/>
        </w:rPr>
        <w:t>万元。</w:t>
      </w:r>
    </w:p>
    <w:p>
      <w:pPr>
        <w:bidi w:val="0"/>
        <w:ind w:firstLine="560" w:firstLineChars="200"/>
        <w:rPr>
          <w:rFonts w:hint="eastAsia"/>
          <w:sz w:val="28"/>
          <w:szCs w:val="28"/>
          <w:highlight w:val="none"/>
        </w:rPr>
      </w:pPr>
      <w:r>
        <w:rPr>
          <w:rFonts w:hint="eastAsia"/>
          <w:sz w:val="28"/>
          <w:szCs w:val="28"/>
          <w:highlight w:val="none"/>
        </w:rPr>
        <w:t>2.公务用车购置及运行费支出0万元。其中：公务用车购置支出为0万元。公务用车运行支出0万元。公务用车保有量0台。</w:t>
      </w:r>
    </w:p>
    <w:p>
      <w:pPr>
        <w:bidi w:val="0"/>
        <w:ind w:firstLine="560" w:firstLineChars="200"/>
        <w:rPr>
          <w:rFonts w:hint="eastAsia"/>
          <w:sz w:val="28"/>
          <w:szCs w:val="28"/>
          <w:highlight w:val="none"/>
        </w:rPr>
      </w:pPr>
      <w:r>
        <w:rPr>
          <w:rFonts w:hint="eastAsia"/>
          <w:sz w:val="28"/>
          <w:szCs w:val="28"/>
          <w:highlight w:val="none"/>
        </w:rPr>
        <w:t>3.公务接待费支出</w:t>
      </w:r>
      <w:r>
        <w:rPr>
          <w:rFonts w:hint="eastAsia"/>
          <w:sz w:val="28"/>
          <w:szCs w:val="28"/>
          <w:highlight w:val="none"/>
          <w:lang w:val="en-US" w:eastAsia="zh-CN"/>
        </w:rPr>
        <w:t>0.31</w:t>
      </w:r>
      <w:r>
        <w:rPr>
          <w:rFonts w:hint="eastAsia"/>
          <w:sz w:val="28"/>
          <w:szCs w:val="28"/>
          <w:highlight w:val="none"/>
        </w:rPr>
        <w:t>万元。其中：国内公务接待</w:t>
      </w:r>
      <w:r>
        <w:rPr>
          <w:rFonts w:hint="eastAsia"/>
          <w:sz w:val="28"/>
          <w:szCs w:val="28"/>
          <w:highlight w:val="none"/>
          <w:lang w:val="en-US" w:eastAsia="zh-CN"/>
        </w:rPr>
        <w:t>0.31</w:t>
      </w:r>
      <w:r>
        <w:rPr>
          <w:rFonts w:hint="eastAsia"/>
          <w:sz w:val="28"/>
          <w:szCs w:val="28"/>
          <w:highlight w:val="none"/>
        </w:rPr>
        <w:t>万元，国内公务接待批次</w:t>
      </w:r>
      <w:r>
        <w:rPr>
          <w:rFonts w:hint="eastAsia"/>
          <w:sz w:val="28"/>
          <w:szCs w:val="28"/>
          <w:highlight w:val="none"/>
          <w:lang w:val="en-US" w:eastAsia="zh-CN"/>
        </w:rPr>
        <w:t>10</w:t>
      </w:r>
      <w:r>
        <w:rPr>
          <w:rFonts w:hint="eastAsia"/>
          <w:sz w:val="28"/>
          <w:szCs w:val="28"/>
          <w:highlight w:val="none"/>
        </w:rPr>
        <w:t>个，国内公务接待人次</w:t>
      </w:r>
      <w:r>
        <w:rPr>
          <w:rFonts w:hint="eastAsia"/>
          <w:sz w:val="28"/>
          <w:szCs w:val="28"/>
          <w:highlight w:val="none"/>
          <w:lang w:val="en-US" w:eastAsia="zh-CN"/>
        </w:rPr>
        <w:t>6</w:t>
      </w:r>
      <w:r>
        <w:rPr>
          <w:rFonts w:hint="eastAsia"/>
          <w:sz w:val="28"/>
          <w:szCs w:val="28"/>
          <w:highlight w:val="none"/>
        </w:rPr>
        <w:t>0人；国（境）外公务接待0万元，国（境）外公务接待批次0个，国（境）外公务接待人次0人。</w:t>
      </w:r>
    </w:p>
    <w:p>
      <w:pPr>
        <w:bidi w:val="0"/>
        <w:rPr>
          <w:rFonts w:hint="eastAsia"/>
          <w:b/>
          <w:bCs/>
          <w:sz w:val="28"/>
          <w:szCs w:val="28"/>
          <w:highlight w:val="none"/>
        </w:rPr>
      </w:pPr>
      <w:r>
        <w:rPr>
          <w:rFonts w:hint="eastAsia"/>
          <w:b/>
          <w:bCs/>
          <w:sz w:val="28"/>
          <w:szCs w:val="28"/>
          <w:highlight w:val="none"/>
        </w:rPr>
        <w:t>八、其他重要事项的情况说明</w:t>
      </w:r>
    </w:p>
    <w:p>
      <w:pPr>
        <w:bidi w:val="0"/>
        <w:ind w:firstLine="560" w:firstLineChars="200"/>
        <w:rPr>
          <w:rFonts w:hint="eastAsia"/>
          <w:sz w:val="28"/>
          <w:szCs w:val="28"/>
          <w:highlight w:val="none"/>
        </w:rPr>
      </w:pPr>
      <w:r>
        <w:rPr>
          <w:rFonts w:hint="eastAsia"/>
          <w:sz w:val="28"/>
          <w:szCs w:val="28"/>
          <w:highlight w:val="none"/>
        </w:rPr>
        <w:t>（一）机关运行经费支出情况。</w:t>
      </w:r>
    </w:p>
    <w:p>
      <w:pPr>
        <w:bidi w:val="0"/>
        <w:ind w:firstLine="560" w:firstLineChars="200"/>
        <w:rPr>
          <w:rFonts w:hint="eastAsia"/>
          <w:sz w:val="28"/>
          <w:szCs w:val="28"/>
          <w:highlight w:val="none"/>
        </w:rPr>
      </w:pPr>
      <w:r>
        <w:rPr>
          <w:rFonts w:hint="eastAsia"/>
          <w:sz w:val="28"/>
          <w:szCs w:val="28"/>
          <w:highlight w:val="none"/>
        </w:rPr>
        <w:t xml:space="preserve">本部门 </w:t>
      </w:r>
      <w:r>
        <w:rPr>
          <w:rFonts w:hint="eastAsia"/>
          <w:sz w:val="28"/>
          <w:szCs w:val="28"/>
          <w:highlight w:val="none"/>
          <w:lang w:eastAsia="zh-CN"/>
        </w:rPr>
        <w:t>2019年</w:t>
      </w:r>
      <w:r>
        <w:rPr>
          <w:rFonts w:hint="eastAsia"/>
          <w:sz w:val="28"/>
          <w:szCs w:val="28"/>
          <w:highlight w:val="none"/>
        </w:rPr>
        <w:t xml:space="preserve">度机关运行经费支出 </w:t>
      </w:r>
      <w:r>
        <w:rPr>
          <w:rFonts w:hint="eastAsia"/>
          <w:sz w:val="28"/>
          <w:szCs w:val="28"/>
          <w:highlight w:val="none"/>
          <w:lang w:val="en-US" w:eastAsia="zh-CN"/>
        </w:rPr>
        <w:t>206.96</w:t>
      </w:r>
      <w:r>
        <w:rPr>
          <w:rFonts w:hint="eastAsia"/>
          <w:sz w:val="28"/>
          <w:szCs w:val="28"/>
          <w:highlight w:val="none"/>
        </w:rPr>
        <w:t>万元（与部门决算中行政单位和参照公务员法管理事业单位一般公共预算财政拨款基本支出中公用经费之和保持一致），比</w:t>
      </w:r>
      <w:r>
        <w:rPr>
          <w:rFonts w:hint="eastAsia"/>
          <w:sz w:val="28"/>
          <w:szCs w:val="28"/>
          <w:highlight w:val="none"/>
          <w:lang w:eastAsia="zh-CN"/>
        </w:rPr>
        <w:t>上</w:t>
      </w:r>
      <w:r>
        <w:rPr>
          <w:rFonts w:hint="eastAsia"/>
          <w:sz w:val="28"/>
          <w:szCs w:val="28"/>
          <w:highlight w:val="none"/>
        </w:rPr>
        <w:t>年减少</w:t>
      </w:r>
      <w:r>
        <w:rPr>
          <w:rFonts w:hint="eastAsia"/>
          <w:sz w:val="28"/>
          <w:szCs w:val="28"/>
          <w:highlight w:val="none"/>
          <w:lang w:val="en-US" w:eastAsia="zh-CN"/>
        </w:rPr>
        <w:t>623.11</w:t>
      </w:r>
      <w:r>
        <w:rPr>
          <w:rFonts w:hint="eastAsia"/>
          <w:sz w:val="28"/>
          <w:szCs w:val="28"/>
          <w:highlight w:val="none"/>
        </w:rPr>
        <w:t>万元，降低</w:t>
      </w:r>
      <w:r>
        <w:rPr>
          <w:rFonts w:hint="eastAsia"/>
          <w:sz w:val="28"/>
          <w:szCs w:val="28"/>
          <w:highlight w:val="none"/>
          <w:lang w:val="en-US" w:eastAsia="zh-CN"/>
        </w:rPr>
        <w:t>75.07</w:t>
      </w:r>
      <w:r>
        <w:rPr>
          <w:rFonts w:hint="eastAsia"/>
          <w:sz w:val="28"/>
          <w:szCs w:val="28"/>
          <w:highlight w:val="none"/>
        </w:rPr>
        <w:t>%。主要原因：一是</w:t>
      </w:r>
      <w:r>
        <w:rPr>
          <w:rFonts w:hint="eastAsia"/>
          <w:sz w:val="28"/>
          <w:szCs w:val="28"/>
          <w:highlight w:val="none"/>
          <w:lang w:eastAsia="zh-CN"/>
        </w:rPr>
        <w:t>2019年</w:t>
      </w:r>
      <w:r>
        <w:rPr>
          <w:rFonts w:hint="eastAsia"/>
          <w:sz w:val="28"/>
          <w:szCs w:val="28"/>
          <w:highlight w:val="none"/>
        </w:rPr>
        <w:t>在职职工</w:t>
      </w:r>
      <w:r>
        <w:rPr>
          <w:rFonts w:hint="eastAsia"/>
          <w:sz w:val="28"/>
          <w:szCs w:val="28"/>
          <w:highlight w:val="none"/>
          <w:lang w:val="en-US" w:eastAsia="zh-CN"/>
        </w:rPr>
        <w:t>减少，</w:t>
      </w:r>
      <w:r>
        <w:rPr>
          <w:rFonts w:hint="eastAsia"/>
          <w:sz w:val="28"/>
          <w:szCs w:val="28"/>
          <w:highlight w:val="none"/>
        </w:rPr>
        <w:t>相应的医疗保险、住房公积金、住房提租补贴相应的缴</w:t>
      </w:r>
      <w:r>
        <w:rPr>
          <w:rFonts w:hint="eastAsia"/>
          <w:sz w:val="28"/>
          <w:szCs w:val="28"/>
          <w:highlight w:val="none"/>
          <w:lang w:val="en-US" w:eastAsia="zh-CN"/>
        </w:rPr>
        <w:t>费额</w:t>
      </w:r>
      <w:r>
        <w:rPr>
          <w:rFonts w:hint="eastAsia"/>
          <w:sz w:val="28"/>
          <w:szCs w:val="28"/>
          <w:highlight w:val="none"/>
        </w:rPr>
        <w:t>也随之</w:t>
      </w:r>
      <w:r>
        <w:rPr>
          <w:rFonts w:hint="eastAsia"/>
          <w:sz w:val="28"/>
          <w:szCs w:val="28"/>
          <w:highlight w:val="none"/>
          <w:lang w:val="en-US" w:eastAsia="zh-CN"/>
        </w:rPr>
        <w:t>减少</w:t>
      </w:r>
      <w:r>
        <w:rPr>
          <w:rFonts w:hint="eastAsia"/>
          <w:sz w:val="28"/>
          <w:szCs w:val="28"/>
          <w:highlight w:val="none"/>
        </w:rPr>
        <w:t>；二是</w:t>
      </w:r>
      <w:r>
        <w:rPr>
          <w:rFonts w:hint="eastAsia"/>
          <w:sz w:val="28"/>
          <w:szCs w:val="28"/>
          <w:highlight w:val="none"/>
          <w:lang w:eastAsia="zh-CN"/>
        </w:rPr>
        <w:t>2019年</w:t>
      </w:r>
      <w:r>
        <w:rPr>
          <w:rFonts w:hint="eastAsia"/>
          <w:sz w:val="28"/>
          <w:szCs w:val="28"/>
          <w:highlight w:val="none"/>
          <w:lang w:val="en-US" w:eastAsia="zh-CN"/>
        </w:rPr>
        <w:t>公用经费进行了调整；三是2019年减少</w:t>
      </w:r>
      <w:r>
        <w:rPr>
          <w:rFonts w:hint="eastAsia"/>
          <w:sz w:val="28"/>
          <w:szCs w:val="28"/>
          <w:highlight w:val="none"/>
        </w:rPr>
        <w:t>了行政管理事务等项目资金。</w:t>
      </w:r>
    </w:p>
    <w:p>
      <w:pPr>
        <w:bidi w:val="0"/>
        <w:rPr>
          <w:rFonts w:hint="eastAsia"/>
          <w:sz w:val="28"/>
          <w:szCs w:val="28"/>
          <w:highlight w:val="none"/>
        </w:rPr>
      </w:pPr>
      <w:r>
        <w:rPr>
          <w:rFonts w:hint="eastAsia"/>
          <w:sz w:val="28"/>
          <w:szCs w:val="28"/>
          <w:highlight w:val="none"/>
        </w:rPr>
        <w:t>（二）政府采购支出情况。</w:t>
      </w:r>
    </w:p>
    <w:p>
      <w:pPr>
        <w:bidi w:val="0"/>
        <w:ind w:firstLine="560" w:firstLineChars="200"/>
        <w:rPr>
          <w:rFonts w:hint="eastAsia"/>
          <w:sz w:val="28"/>
          <w:szCs w:val="28"/>
          <w:highlight w:val="none"/>
        </w:rPr>
      </w:pPr>
      <w:r>
        <w:rPr>
          <w:rFonts w:hint="eastAsia"/>
          <w:sz w:val="28"/>
          <w:szCs w:val="28"/>
          <w:highlight w:val="none"/>
        </w:rPr>
        <w:t>201</w:t>
      </w:r>
      <w:r>
        <w:rPr>
          <w:rFonts w:hint="eastAsia"/>
          <w:sz w:val="28"/>
          <w:szCs w:val="28"/>
          <w:highlight w:val="none"/>
          <w:lang w:val="en-US" w:eastAsia="zh-CN"/>
        </w:rPr>
        <w:t>9</w:t>
      </w:r>
      <w:r>
        <w:rPr>
          <w:rFonts w:hint="eastAsia"/>
          <w:sz w:val="28"/>
          <w:szCs w:val="28"/>
          <w:highlight w:val="none"/>
        </w:rPr>
        <w:t>年度政府采购支出总额</w:t>
      </w:r>
      <w:r>
        <w:rPr>
          <w:rFonts w:hint="eastAsia"/>
          <w:sz w:val="28"/>
          <w:szCs w:val="28"/>
          <w:highlight w:val="none"/>
          <w:lang w:val="en-US" w:eastAsia="zh-CN"/>
        </w:rPr>
        <w:t>0</w:t>
      </w:r>
      <w:r>
        <w:rPr>
          <w:rFonts w:hint="eastAsia"/>
          <w:sz w:val="28"/>
          <w:szCs w:val="28"/>
          <w:highlight w:val="none"/>
        </w:rPr>
        <w:t>万元，其中：政府采购货物支出</w:t>
      </w:r>
      <w:r>
        <w:rPr>
          <w:rFonts w:hint="eastAsia"/>
          <w:sz w:val="28"/>
          <w:szCs w:val="28"/>
          <w:highlight w:val="none"/>
          <w:lang w:val="en-US" w:eastAsia="zh-CN"/>
        </w:rPr>
        <w:t xml:space="preserve">0 </w:t>
      </w:r>
      <w:r>
        <w:rPr>
          <w:rFonts w:hint="eastAsia"/>
          <w:sz w:val="28"/>
          <w:szCs w:val="28"/>
          <w:highlight w:val="none"/>
        </w:rPr>
        <w:t>万元、政府采购工程支出</w:t>
      </w:r>
      <w:r>
        <w:rPr>
          <w:rFonts w:hint="eastAsia"/>
          <w:sz w:val="28"/>
          <w:szCs w:val="28"/>
          <w:highlight w:val="none"/>
          <w:lang w:val="en-US" w:eastAsia="zh-CN"/>
        </w:rPr>
        <w:t>0</w:t>
      </w:r>
      <w:r>
        <w:rPr>
          <w:rFonts w:hint="eastAsia"/>
          <w:sz w:val="28"/>
          <w:szCs w:val="28"/>
          <w:highlight w:val="none"/>
        </w:rPr>
        <w:t>万元、政府采购服务支出</w:t>
      </w:r>
      <w:r>
        <w:rPr>
          <w:rFonts w:hint="eastAsia"/>
          <w:sz w:val="28"/>
          <w:szCs w:val="28"/>
          <w:highlight w:val="none"/>
          <w:lang w:val="en-US" w:eastAsia="zh-CN"/>
        </w:rPr>
        <w:t>0</w:t>
      </w:r>
      <w:r>
        <w:rPr>
          <w:rFonts w:hint="eastAsia"/>
          <w:sz w:val="28"/>
          <w:szCs w:val="28"/>
          <w:highlight w:val="none"/>
        </w:rPr>
        <w:t>万元。</w:t>
      </w:r>
    </w:p>
    <w:p>
      <w:pPr>
        <w:bidi w:val="0"/>
        <w:rPr>
          <w:rFonts w:hint="eastAsia"/>
          <w:sz w:val="28"/>
          <w:szCs w:val="28"/>
          <w:highlight w:val="none"/>
        </w:rPr>
      </w:pPr>
      <w:r>
        <w:rPr>
          <w:rFonts w:hint="eastAsia"/>
          <w:sz w:val="28"/>
          <w:szCs w:val="28"/>
          <w:highlight w:val="none"/>
        </w:rPr>
        <w:t>（三）国有资产占用情况。</w:t>
      </w:r>
    </w:p>
    <w:p>
      <w:pPr>
        <w:bidi w:val="0"/>
        <w:ind w:firstLine="560" w:firstLineChars="200"/>
        <w:rPr>
          <w:rFonts w:hint="eastAsia"/>
          <w:sz w:val="28"/>
          <w:szCs w:val="28"/>
          <w:highlight w:val="none"/>
        </w:rPr>
      </w:pPr>
      <w:r>
        <w:rPr>
          <w:rFonts w:hint="eastAsia"/>
          <w:sz w:val="28"/>
          <w:szCs w:val="28"/>
          <w:highlight w:val="none"/>
        </w:rPr>
        <w:t xml:space="preserve">截至 </w:t>
      </w:r>
      <w:r>
        <w:rPr>
          <w:rFonts w:hint="eastAsia"/>
          <w:sz w:val="28"/>
          <w:szCs w:val="28"/>
          <w:highlight w:val="none"/>
          <w:lang w:eastAsia="zh-CN"/>
        </w:rPr>
        <w:t>2019年</w:t>
      </w:r>
      <w:r>
        <w:rPr>
          <w:rFonts w:hint="eastAsia"/>
          <w:sz w:val="28"/>
          <w:szCs w:val="28"/>
          <w:highlight w:val="none"/>
        </w:rPr>
        <w:t>12月31日，本部门共有车辆</w:t>
      </w:r>
      <w:r>
        <w:rPr>
          <w:rFonts w:hint="eastAsia"/>
          <w:sz w:val="28"/>
          <w:szCs w:val="28"/>
          <w:highlight w:val="none"/>
          <w:lang w:val="en-US" w:eastAsia="zh-CN"/>
        </w:rPr>
        <w:t>0</w:t>
      </w:r>
      <w:r>
        <w:rPr>
          <w:rFonts w:hint="eastAsia"/>
          <w:sz w:val="28"/>
          <w:szCs w:val="28"/>
          <w:highlight w:val="none"/>
        </w:rPr>
        <w:t>辆，其中，一般公务用车</w:t>
      </w:r>
      <w:r>
        <w:rPr>
          <w:rFonts w:hint="eastAsia"/>
          <w:sz w:val="28"/>
          <w:szCs w:val="28"/>
          <w:highlight w:val="none"/>
          <w:lang w:val="en-US" w:eastAsia="zh-CN"/>
        </w:rPr>
        <w:t>0</w:t>
      </w:r>
      <w:r>
        <w:rPr>
          <w:rFonts w:hint="eastAsia"/>
          <w:sz w:val="28"/>
          <w:szCs w:val="28"/>
          <w:highlight w:val="none"/>
        </w:rPr>
        <w:t>辆、一般执法执勤用</w:t>
      </w:r>
      <w:r>
        <w:rPr>
          <w:rFonts w:hint="eastAsia"/>
          <w:sz w:val="28"/>
          <w:szCs w:val="28"/>
          <w:highlight w:val="none"/>
          <w:lang w:val="en-US" w:eastAsia="zh-CN"/>
        </w:rPr>
        <w:t>0</w:t>
      </w:r>
      <w:r>
        <w:rPr>
          <w:rFonts w:hint="eastAsia"/>
          <w:sz w:val="28"/>
          <w:szCs w:val="28"/>
          <w:highlight w:val="none"/>
        </w:rPr>
        <w:t>辆、特种专业技术用车</w:t>
      </w:r>
      <w:r>
        <w:rPr>
          <w:rFonts w:hint="eastAsia"/>
          <w:sz w:val="28"/>
          <w:szCs w:val="28"/>
          <w:highlight w:val="none"/>
          <w:lang w:val="en-US" w:eastAsia="zh-CN"/>
        </w:rPr>
        <w:t>0</w:t>
      </w:r>
      <w:r>
        <w:rPr>
          <w:rFonts w:hint="eastAsia"/>
          <w:sz w:val="28"/>
          <w:szCs w:val="28"/>
          <w:highlight w:val="none"/>
        </w:rPr>
        <w:t>辆、其他用车</w:t>
      </w:r>
      <w:r>
        <w:rPr>
          <w:rFonts w:hint="eastAsia"/>
          <w:sz w:val="28"/>
          <w:szCs w:val="28"/>
          <w:highlight w:val="none"/>
          <w:lang w:val="en-US" w:eastAsia="zh-CN"/>
        </w:rPr>
        <w:t>0</w:t>
      </w:r>
      <w:r>
        <w:rPr>
          <w:rFonts w:hint="eastAsia"/>
          <w:sz w:val="28"/>
          <w:szCs w:val="28"/>
          <w:highlight w:val="none"/>
        </w:rPr>
        <w:t>辆，其他用车主要是办案用车；单位价值50万元以上通用设备</w:t>
      </w:r>
      <w:r>
        <w:rPr>
          <w:rFonts w:hint="eastAsia"/>
          <w:sz w:val="28"/>
          <w:szCs w:val="28"/>
          <w:highlight w:val="none"/>
          <w:lang w:val="en-US" w:eastAsia="zh-CN"/>
        </w:rPr>
        <w:t>0</w:t>
      </w:r>
      <w:r>
        <w:rPr>
          <w:rFonts w:hint="eastAsia"/>
          <w:sz w:val="28"/>
          <w:szCs w:val="28"/>
          <w:highlight w:val="none"/>
        </w:rPr>
        <w:t>台（套），单价100万元以上专用设备</w:t>
      </w:r>
      <w:r>
        <w:rPr>
          <w:rFonts w:hint="eastAsia"/>
          <w:sz w:val="28"/>
          <w:szCs w:val="28"/>
          <w:highlight w:val="none"/>
          <w:lang w:val="en-US" w:eastAsia="zh-CN"/>
        </w:rPr>
        <w:t>0</w:t>
      </w:r>
      <w:r>
        <w:rPr>
          <w:rFonts w:hint="eastAsia"/>
          <w:sz w:val="28"/>
          <w:szCs w:val="28"/>
          <w:highlight w:val="none"/>
        </w:rPr>
        <w:t>台（套）。</w:t>
      </w:r>
    </w:p>
    <w:p>
      <w:pPr>
        <w:bidi w:val="0"/>
        <w:rPr>
          <w:rFonts w:hint="eastAsia"/>
          <w:sz w:val="28"/>
          <w:szCs w:val="28"/>
          <w:highlight w:val="none"/>
        </w:rPr>
      </w:pPr>
      <w:r>
        <w:rPr>
          <w:rFonts w:hint="eastAsia"/>
          <w:sz w:val="28"/>
          <w:szCs w:val="28"/>
          <w:highlight w:val="none"/>
        </w:rPr>
        <w:t>（四）</w:t>
      </w:r>
      <w:r>
        <w:rPr>
          <w:rFonts w:hint="eastAsia"/>
          <w:sz w:val="28"/>
          <w:szCs w:val="28"/>
          <w:highlight w:val="none"/>
          <w:lang w:eastAsia="zh-CN"/>
        </w:rPr>
        <w:t>2019年</w:t>
      </w:r>
      <w:r>
        <w:rPr>
          <w:rFonts w:hint="eastAsia"/>
          <w:sz w:val="28"/>
          <w:szCs w:val="28"/>
          <w:highlight w:val="none"/>
        </w:rPr>
        <w:t>度预算绩效情况说明</w:t>
      </w:r>
    </w:p>
    <w:p>
      <w:pPr>
        <w:bidi w:val="0"/>
        <w:ind w:firstLine="560" w:firstLineChars="200"/>
        <w:rPr>
          <w:rFonts w:hint="eastAsia"/>
          <w:sz w:val="28"/>
          <w:szCs w:val="28"/>
          <w:highlight w:val="none"/>
          <w:lang w:eastAsia="zh-CN"/>
        </w:rPr>
      </w:pPr>
      <w:r>
        <w:rPr>
          <w:rFonts w:hint="eastAsia"/>
          <w:sz w:val="28"/>
          <w:szCs w:val="28"/>
          <w:highlight w:val="none"/>
        </w:rPr>
        <w:t xml:space="preserve">根据财政预算管理要求和年初设定的绩效目标，我单位组织对 </w:t>
      </w:r>
      <w:r>
        <w:rPr>
          <w:rFonts w:hint="eastAsia"/>
          <w:sz w:val="28"/>
          <w:szCs w:val="28"/>
          <w:highlight w:val="none"/>
          <w:lang w:eastAsia="zh-CN"/>
        </w:rPr>
        <w:t>2019年</w:t>
      </w:r>
      <w:r>
        <w:rPr>
          <w:rFonts w:hint="eastAsia"/>
          <w:sz w:val="28"/>
          <w:szCs w:val="28"/>
          <w:highlight w:val="none"/>
        </w:rPr>
        <w:t>度项目支出全面开展绩效自评。共涉及资金</w:t>
      </w:r>
      <w:r>
        <w:rPr>
          <w:rFonts w:hint="eastAsia"/>
          <w:sz w:val="28"/>
          <w:szCs w:val="28"/>
          <w:highlight w:val="none"/>
          <w:lang w:val="en-US" w:eastAsia="zh-CN"/>
        </w:rPr>
        <w:t>9514.4</w:t>
      </w:r>
      <w:r>
        <w:rPr>
          <w:rFonts w:hint="eastAsia"/>
          <w:sz w:val="28"/>
          <w:szCs w:val="28"/>
          <w:highlight w:val="none"/>
        </w:rPr>
        <w:t>万元，自评覆盖率达到100%。共组织对“</w:t>
      </w:r>
      <w:r>
        <w:rPr>
          <w:rFonts w:hint="eastAsia"/>
          <w:sz w:val="28"/>
          <w:szCs w:val="28"/>
          <w:highlight w:val="none"/>
          <w:lang w:eastAsia="zh-CN"/>
        </w:rPr>
        <w:t>水利建设资金</w:t>
      </w:r>
      <w:r>
        <w:rPr>
          <w:rFonts w:hint="eastAsia"/>
          <w:sz w:val="28"/>
          <w:szCs w:val="28"/>
          <w:highlight w:val="none"/>
        </w:rPr>
        <w:t>”等</w:t>
      </w:r>
      <w:r>
        <w:rPr>
          <w:rFonts w:hint="eastAsia"/>
          <w:sz w:val="28"/>
          <w:szCs w:val="28"/>
          <w:highlight w:val="none"/>
          <w:lang w:val="en-US" w:eastAsia="zh-CN"/>
        </w:rPr>
        <w:t>6</w:t>
      </w:r>
      <w:r>
        <w:rPr>
          <w:rFonts w:hint="eastAsia"/>
          <w:sz w:val="28"/>
          <w:szCs w:val="28"/>
          <w:highlight w:val="none"/>
        </w:rPr>
        <w:t>个项目进行了绩效评价，共涉及资金</w:t>
      </w:r>
      <w:r>
        <w:rPr>
          <w:rFonts w:hint="eastAsia"/>
          <w:sz w:val="28"/>
          <w:szCs w:val="28"/>
          <w:highlight w:val="none"/>
          <w:lang w:val="en-US" w:eastAsia="zh-CN"/>
        </w:rPr>
        <w:t>9514.4</w:t>
      </w:r>
      <w:r>
        <w:rPr>
          <w:rFonts w:hint="eastAsia"/>
          <w:sz w:val="28"/>
          <w:szCs w:val="28"/>
          <w:highlight w:val="none"/>
        </w:rPr>
        <w:t>万元。从评价情况来看，本部门从评价情况来看，</w:t>
      </w:r>
      <w:r>
        <w:rPr>
          <w:rFonts w:hint="eastAsia"/>
          <w:sz w:val="28"/>
          <w:szCs w:val="28"/>
          <w:highlight w:val="none"/>
          <w:lang w:eastAsia="zh-CN"/>
        </w:rPr>
        <w:t>2019年</w:t>
      </w:r>
      <w:r>
        <w:rPr>
          <w:rFonts w:hint="eastAsia"/>
          <w:sz w:val="28"/>
          <w:szCs w:val="28"/>
          <w:highlight w:val="none"/>
        </w:rPr>
        <w:t>项目按照脱贫攻坚规划为重点，以增加农民收入和促进县域经济发展为目标，全面规划，综合治理，灌排结合，因地治宜，讲究效益。为农民解决实际困难到改善农民生产生活条件起到了很好的示范带动和示范作用。项目实施后，生态环境得到了保护和利用，促使生态环境改变，有利于生态农民发展，具有较好的的生态效果，促进了农业生产的可持续发展</w:t>
      </w:r>
      <w:r>
        <w:rPr>
          <w:rFonts w:hint="eastAsia"/>
          <w:sz w:val="28"/>
          <w:szCs w:val="28"/>
          <w:highlight w:val="none"/>
          <w:lang w:eastAsia="zh-CN"/>
        </w:rPr>
        <w:t>。</w:t>
      </w:r>
    </w:p>
    <w:p>
      <w:pPr>
        <w:pStyle w:val="7"/>
        <w:keepNext w:val="0"/>
        <w:keepLines w:val="0"/>
        <w:widowControl/>
        <w:suppressLineNumbers w:val="0"/>
        <w:spacing w:before="180" w:beforeAutospacing="0" w:after="360" w:afterAutospacing="0" w:line="457" w:lineRule="atLeast"/>
        <w:ind w:left="0" w:right="0" w:firstLine="851"/>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bidi w:val="0"/>
        <w:ind w:firstLine="560" w:firstLineChars="200"/>
        <w:rPr>
          <w:rFonts w:hint="eastAsia"/>
          <w:sz w:val="28"/>
          <w:szCs w:val="28"/>
        </w:rPr>
      </w:pPr>
      <w:r>
        <w:rPr>
          <w:rFonts w:hint="eastAsia"/>
          <w:sz w:val="28"/>
          <w:szCs w:val="28"/>
        </w:rPr>
        <w:t>一、财政拨款收入：指</w:t>
      </w:r>
      <w:r>
        <w:rPr>
          <w:rFonts w:hint="eastAsia"/>
          <w:sz w:val="28"/>
          <w:szCs w:val="28"/>
          <w:lang w:eastAsia="zh-CN"/>
        </w:rPr>
        <w:t>县级</w:t>
      </w:r>
      <w:r>
        <w:rPr>
          <w:rFonts w:hint="eastAsia"/>
          <w:sz w:val="28"/>
          <w:szCs w:val="28"/>
        </w:rPr>
        <w:t>财政当年拨付的资金。</w:t>
      </w:r>
    </w:p>
    <w:p>
      <w:pPr>
        <w:bidi w:val="0"/>
        <w:ind w:firstLine="560" w:firstLineChars="200"/>
        <w:rPr>
          <w:rFonts w:hint="eastAsia"/>
          <w:sz w:val="28"/>
          <w:szCs w:val="28"/>
        </w:rPr>
      </w:pPr>
      <w:r>
        <w:rPr>
          <w:rFonts w:hint="eastAsia"/>
          <w:sz w:val="28"/>
          <w:szCs w:val="28"/>
        </w:rPr>
        <w:t>二、事业收入：指事业单位开展专业业务活动及辅助活动所取得的收入。</w:t>
      </w:r>
    </w:p>
    <w:p>
      <w:pPr>
        <w:bidi w:val="0"/>
        <w:ind w:firstLine="560" w:firstLineChars="200"/>
        <w:rPr>
          <w:rFonts w:hint="eastAsia"/>
          <w:sz w:val="28"/>
          <w:szCs w:val="28"/>
        </w:rPr>
      </w:pPr>
      <w:r>
        <w:rPr>
          <w:rFonts w:hint="eastAsia"/>
          <w:sz w:val="28"/>
          <w:szCs w:val="28"/>
        </w:rPr>
        <w:t>三、经营收入：指事业单位在专业业务活动及其辅助活动之外开展非独立核算经营活动取得的收入。</w:t>
      </w:r>
    </w:p>
    <w:p>
      <w:pPr>
        <w:bidi w:val="0"/>
        <w:ind w:firstLine="560" w:firstLineChars="200"/>
        <w:rPr>
          <w:rFonts w:hint="eastAsia"/>
          <w:sz w:val="28"/>
          <w:szCs w:val="28"/>
        </w:rPr>
      </w:pPr>
      <w:r>
        <w:rPr>
          <w:rFonts w:hint="eastAsia"/>
          <w:sz w:val="28"/>
          <w:szCs w:val="28"/>
        </w:rPr>
        <w:t>四、其他收入：指除上述“财政拨款收入”、“事业收入”、“经营收入”等以外的收入。</w:t>
      </w:r>
    </w:p>
    <w:p>
      <w:pPr>
        <w:bidi w:val="0"/>
        <w:ind w:firstLine="560" w:firstLineChars="200"/>
        <w:rPr>
          <w:rFonts w:hint="eastAsia"/>
          <w:sz w:val="28"/>
          <w:szCs w:val="28"/>
        </w:rPr>
      </w:pPr>
      <w:r>
        <w:rPr>
          <w:rFonts w:hint="eastAsia"/>
          <w:sz w:val="28"/>
          <w:szCs w:val="28"/>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bidi w:val="0"/>
        <w:ind w:firstLine="560" w:firstLineChars="200"/>
        <w:rPr>
          <w:rFonts w:hint="eastAsia"/>
          <w:sz w:val="28"/>
          <w:szCs w:val="28"/>
        </w:rPr>
      </w:pPr>
      <w:r>
        <w:rPr>
          <w:rFonts w:hint="eastAsia"/>
          <w:sz w:val="28"/>
          <w:szCs w:val="28"/>
        </w:rPr>
        <w:t>六、年初结转和结余：指以前年度尚未完成、结转到本年按有关规定继续使用的资金。</w:t>
      </w:r>
    </w:p>
    <w:p>
      <w:pPr>
        <w:bidi w:val="0"/>
        <w:ind w:firstLine="560" w:firstLineChars="200"/>
        <w:rPr>
          <w:rFonts w:hint="eastAsia"/>
          <w:sz w:val="28"/>
          <w:szCs w:val="28"/>
        </w:rPr>
      </w:pPr>
      <w:r>
        <w:rPr>
          <w:rFonts w:hint="eastAsia"/>
          <w:sz w:val="28"/>
          <w:szCs w:val="28"/>
        </w:rPr>
        <w:t>七、结余分配：指事业单位按规定提取的职工福利基金、事业基金和缴纳的所得税，以及建设单位按规定应交回的基本建设竣工项目结余资金。</w:t>
      </w:r>
    </w:p>
    <w:p>
      <w:pPr>
        <w:bidi w:val="0"/>
        <w:ind w:firstLine="560" w:firstLineChars="200"/>
        <w:rPr>
          <w:rFonts w:hint="eastAsia"/>
          <w:sz w:val="28"/>
          <w:szCs w:val="28"/>
        </w:rPr>
      </w:pPr>
      <w:r>
        <w:rPr>
          <w:rFonts w:hint="eastAsia"/>
          <w:sz w:val="28"/>
          <w:szCs w:val="28"/>
        </w:rPr>
        <w:t>八、年末结转和结余：指本年度或以前年度预算安排、因客观条件发生变化无法按原计划实施，需延迟到以后年度按有关规定继续使用的资金。</w:t>
      </w:r>
    </w:p>
    <w:p>
      <w:pPr>
        <w:bidi w:val="0"/>
        <w:ind w:firstLine="560" w:firstLineChars="200"/>
        <w:rPr>
          <w:rFonts w:hint="eastAsia"/>
          <w:sz w:val="28"/>
          <w:szCs w:val="28"/>
        </w:rPr>
      </w:pPr>
      <w:r>
        <w:rPr>
          <w:rFonts w:hint="eastAsia"/>
          <w:sz w:val="28"/>
          <w:szCs w:val="28"/>
        </w:rPr>
        <w:t>九、基本支出：指为保障机构正常运转、完成日常工作任务而发生的人员支出和公用支出。</w:t>
      </w:r>
    </w:p>
    <w:p>
      <w:pPr>
        <w:bidi w:val="0"/>
        <w:ind w:firstLine="560" w:firstLineChars="200"/>
        <w:rPr>
          <w:rFonts w:hint="eastAsia"/>
          <w:sz w:val="28"/>
          <w:szCs w:val="28"/>
        </w:rPr>
      </w:pPr>
      <w:r>
        <w:rPr>
          <w:rFonts w:hint="eastAsia"/>
          <w:sz w:val="28"/>
          <w:szCs w:val="28"/>
        </w:rPr>
        <w:t>十、项目支出：指在基本支出之外为完成特定行政任务和事业发展目标所发生的支出。</w:t>
      </w:r>
    </w:p>
    <w:p>
      <w:pPr>
        <w:bidi w:val="0"/>
        <w:ind w:firstLine="560" w:firstLineChars="200"/>
        <w:rPr>
          <w:rFonts w:hint="eastAsia"/>
          <w:sz w:val="28"/>
          <w:szCs w:val="28"/>
        </w:rPr>
      </w:pPr>
      <w:r>
        <w:rPr>
          <w:rFonts w:hint="eastAsia"/>
          <w:sz w:val="28"/>
          <w:szCs w:val="28"/>
        </w:rPr>
        <w:t>十一、经营支出：指事业单位在专业业务活动及其辅助活动之外开展非独立核算经营活动发生的支出。</w:t>
      </w:r>
    </w:p>
    <w:p>
      <w:pPr>
        <w:bidi w:val="0"/>
        <w:ind w:firstLine="560" w:firstLineChars="200"/>
        <w:rPr>
          <w:rFonts w:hint="eastAsia"/>
          <w:sz w:val="28"/>
          <w:szCs w:val="28"/>
        </w:rPr>
      </w:pPr>
      <w:r>
        <w:rPr>
          <w:rFonts w:hint="eastAsia"/>
          <w:sz w:val="28"/>
          <w:szCs w:val="28"/>
        </w:rPr>
        <w:t>十二、“三公”经费：纳入</w:t>
      </w:r>
      <w:r>
        <w:rPr>
          <w:rFonts w:hint="eastAsia"/>
          <w:sz w:val="28"/>
          <w:szCs w:val="28"/>
          <w:lang w:eastAsia="zh-CN"/>
        </w:rPr>
        <w:t>县</w:t>
      </w:r>
      <w:r>
        <w:rPr>
          <w:rFonts w:hint="eastAsia"/>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bidi w:val="0"/>
        <w:ind w:firstLine="560" w:firstLineChars="200"/>
        <w:rPr>
          <w:sz w:val="28"/>
          <w:szCs w:val="28"/>
        </w:rPr>
      </w:pPr>
      <w:r>
        <w:rPr>
          <w:rFonts w:hint="eastAsia"/>
          <w:sz w:val="28"/>
          <w:szCs w:val="28"/>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6A5DE6"/>
    <w:rsid w:val="01340F75"/>
    <w:rsid w:val="01C050AC"/>
    <w:rsid w:val="02213BE2"/>
    <w:rsid w:val="03FE7F0E"/>
    <w:rsid w:val="06AB4468"/>
    <w:rsid w:val="098217C0"/>
    <w:rsid w:val="0B1B1978"/>
    <w:rsid w:val="0B61259C"/>
    <w:rsid w:val="0E980DC7"/>
    <w:rsid w:val="0F2E297A"/>
    <w:rsid w:val="0FFF51E1"/>
    <w:rsid w:val="139E0AA2"/>
    <w:rsid w:val="154A3446"/>
    <w:rsid w:val="162316F7"/>
    <w:rsid w:val="17297617"/>
    <w:rsid w:val="179B676B"/>
    <w:rsid w:val="191940ED"/>
    <w:rsid w:val="19874E00"/>
    <w:rsid w:val="1C2B4168"/>
    <w:rsid w:val="1CFB22BC"/>
    <w:rsid w:val="1FD74578"/>
    <w:rsid w:val="29126F99"/>
    <w:rsid w:val="2A054FEB"/>
    <w:rsid w:val="2C93782A"/>
    <w:rsid w:val="2DE7389C"/>
    <w:rsid w:val="327C129E"/>
    <w:rsid w:val="3621265A"/>
    <w:rsid w:val="3DDC6AB6"/>
    <w:rsid w:val="3F1958B2"/>
    <w:rsid w:val="3F91264F"/>
    <w:rsid w:val="40AF4E0B"/>
    <w:rsid w:val="419008B3"/>
    <w:rsid w:val="45E5747E"/>
    <w:rsid w:val="4CAF181D"/>
    <w:rsid w:val="4D901F50"/>
    <w:rsid w:val="4F6636E5"/>
    <w:rsid w:val="51D33E23"/>
    <w:rsid w:val="554E443E"/>
    <w:rsid w:val="58BB6A20"/>
    <w:rsid w:val="590768C7"/>
    <w:rsid w:val="5B8E309E"/>
    <w:rsid w:val="5BFE3423"/>
    <w:rsid w:val="5DE10F6A"/>
    <w:rsid w:val="5F581C15"/>
    <w:rsid w:val="62763A6A"/>
    <w:rsid w:val="645D29F7"/>
    <w:rsid w:val="645F202F"/>
    <w:rsid w:val="66BF295F"/>
    <w:rsid w:val="6809435E"/>
    <w:rsid w:val="6B6E45D7"/>
    <w:rsid w:val="6BC52739"/>
    <w:rsid w:val="6BDF2611"/>
    <w:rsid w:val="6D956C68"/>
    <w:rsid w:val="6DC118E6"/>
    <w:rsid w:val="752F3615"/>
    <w:rsid w:val="763C3B43"/>
    <w:rsid w:val="76574A4F"/>
    <w:rsid w:val="768870B2"/>
    <w:rsid w:val="7833746C"/>
    <w:rsid w:val="7B7A0179"/>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260"/>
    </w:pPr>
    <w:rPr>
      <w:rFonts w:ascii="宋体" w:hAnsi="宋体" w:eastAsia="宋体" w:cs="宋体"/>
      <w:sz w:val="32"/>
      <w:szCs w:val="32"/>
      <w:lang w:val="zh-CN" w:eastAsia="zh-CN" w:bidi="zh-CN"/>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FollowedHyperlink"/>
    <w:basedOn w:val="9"/>
    <w:qFormat/>
    <w:uiPriority w:val="0"/>
    <w:rPr>
      <w:color w:val="333333"/>
      <w:sz w:val="18"/>
      <w:szCs w:val="18"/>
      <w:u w:val="none"/>
    </w:rPr>
  </w:style>
  <w:style w:type="character" w:styleId="12">
    <w:name w:val="Emphasis"/>
    <w:basedOn w:val="9"/>
    <w:qFormat/>
    <w:uiPriority w:val="0"/>
    <w:rPr>
      <w:i/>
    </w:rPr>
  </w:style>
  <w:style w:type="character" w:styleId="13">
    <w:name w:val="Hyperlink"/>
    <w:basedOn w:val="9"/>
    <w:qFormat/>
    <w:uiPriority w:val="0"/>
    <w:rPr>
      <w:color w:val="333333"/>
      <w:sz w:val="18"/>
      <w:szCs w:val="18"/>
      <w:u w:val="none"/>
    </w:rPr>
  </w:style>
  <w:style w:type="character" w:customStyle="1" w:styleId="14">
    <w:name w:val="laiy"/>
    <w:basedOn w:val="9"/>
    <w:qFormat/>
    <w:uiPriority w:val="0"/>
  </w:style>
  <w:style w:type="character" w:customStyle="1" w:styleId="15">
    <w:name w:val="zuoz"/>
    <w:basedOn w:val="9"/>
    <w:qFormat/>
    <w:uiPriority w:val="0"/>
  </w:style>
  <w:style w:type="character" w:customStyle="1" w:styleId="16">
    <w:name w:val="update"/>
    <w:basedOn w:val="9"/>
    <w:qFormat/>
    <w:uiPriority w:val="0"/>
  </w:style>
  <w:style w:type="character" w:customStyle="1" w:styleId="17">
    <w:name w:val="hot1"/>
    <w:basedOn w:val="9"/>
    <w:qFormat/>
    <w:uiPriority w:val="0"/>
  </w:style>
  <w:style w:type="character" w:customStyle="1" w:styleId="18">
    <w:name w:val="td12"/>
    <w:basedOn w:val="9"/>
    <w:qFormat/>
    <w:uiPriority w:val="0"/>
    <w:rPr>
      <w:rFonts w:ascii="Arial" w:hAnsi="Arial" w:cs="Arial"/>
      <w:color w:val="FFFFFF"/>
      <w:sz w:val="16"/>
      <w:szCs w:val="16"/>
    </w:rPr>
  </w:style>
  <w:style w:type="character" w:customStyle="1" w:styleId="19">
    <w:name w:val="td22"/>
    <w:basedOn w:val="9"/>
    <w:qFormat/>
    <w:uiPriority w:val="0"/>
  </w:style>
  <w:style w:type="character" w:customStyle="1" w:styleId="20">
    <w:name w:val="td32"/>
    <w:basedOn w:val="9"/>
    <w:qFormat/>
    <w:uiPriority w:val="0"/>
  </w:style>
  <w:style w:type="character" w:customStyle="1" w:styleId="21">
    <w:name w:val="home"/>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55</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2021-05-21T01:42:50Z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