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lang w:val="en-US" w:eastAsia="zh-CN"/>
        </w:rPr>
      </w:pPr>
      <w:r>
        <w:rPr>
          <w:rFonts w:hint="eastAsia" w:ascii="宋体" w:hAnsi="宋体" w:eastAsia="宋体" w:cs="宋体"/>
          <w:b/>
          <w:color w:val="333333"/>
          <w:sz w:val="21"/>
          <w:szCs w:val="21"/>
          <w:lang w:val="en-US" w:eastAsia="zh-CN"/>
        </w:rPr>
        <w:t xml:space="preserve">                </w:t>
      </w:r>
      <w:r>
        <w:rPr>
          <w:rFonts w:hint="eastAsia" w:asciiTheme="minorEastAsia" w:hAnsiTheme="minorEastAsia" w:eastAsiaTheme="minorEastAsia" w:cstheme="minorEastAsia"/>
          <w:b/>
          <w:color w:val="333333"/>
          <w:sz w:val="28"/>
          <w:szCs w:val="28"/>
          <w:lang w:val="en-US" w:eastAsia="zh-CN"/>
        </w:rPr>
        <w:t xml:space="preserve">        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lang w:val="en-US" w:eastAsia="zh-CN"/>
        </w:rPr>
        <w:t>年度</w:t>
      </w:r>
      <w:r>
        <w:rPr>
          <w:rFonts w:hint="eastAsia" w:asciiTheme="minorEastAsia" w:hAnsiTheme="minorEastAsia" w:cstheme="minorEastAsia"/>
          <w:b/>
          <w:color w:val="333333"/>
          <w:sz w:val="28"/>
          <w:szCs w:val="28"/>
          <w:lang w:val="en-US" w:eastAsia="zh-CN"/>
        </w:rPr>
        <w:t>绥滨县人民医院</w:t>
      </w:r>
      <w:r>
        <w:rPr>
          <w:rFonts w:hint="eastAsia" w:asciiTheme="minorEastAsia" w:hAnsiTheme="minorEastAsia" w:eastAsiaTheme="minorEastAsia" w:cstheme="minorEastAsia"/>
          <w:b/>
          <w:color w:val="333333"/>
          <w:sz w:val="28"/>
          <w:szCs w:val="28"/>
          <w:lang w:val="en-US" w:eastAsia="zh-CN"/>
        </w:rPr>
        <w:t>决算文字说明</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rPr>
      </w:pP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第一部分 部门概况</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numPr>
          <w:ilvl w:val="0"/>
          <w:numId w:val="1"/>
        </w:numPr>
        <w:suppressLineNumbers w:val="0"/>
        <w:shd w:val="clear" w:fill="FFFFFF"/>
        <w:spacing w:before="180" w:beforeAutospacing="0" w:after="360" w:afterAutospacing="0" w:line="360" w:lineRule="atLeast"/>
        <w:ind w:left="980" w:leftChars="0" w:right="0" w:firstLine="0" w:firstLineChars="0"/>
        <w:jc w:val="left"/>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主要职能</w:t>
      </w:r>
    </w:p>
    <w:p>
      <w:pPr>
        <w:pStyle w:val="2"/>
        <w:keepNext w:val="0"/>
        <w:keepLines w:val="0"/>
        <w:widowControl/>
        <w:numPr>
          <w:ilvl w:val="0"/>
          <w:numId w:val="0"/>
        </w:numPr>
        <w:suppressLineNumbers w:val="0"/>
        <w:shd w:val="clear" w:fill="FFFFFF"/>
        <w:spacing w:before="180" w:beforeAutospacing="0" w:after="360" w:afterAutospacing="0" w:line="360" w:lineRule="atLeast"/>
        <w:ind w:left="980" w:leftChars="0" w:right="0" w:rightChars="0" w:firstLine="1120" w:firstLineChars="400"/>
        <w:jc w:val="left"/>
        <w:rPr>
          <w:rFonts w:hint="eastAsia" w:asciiTheme="minorEastAsia" w:hAnsiTheme="minorEastAsia" w:cstheme="minorEastAsia"/>
          <w:color w:val="333333"/>
          <w:sz w:val="28"/>
          <w:szCs w:val="28"/>
          <w:shd w:val="clear" w:fill="FFFFFF"/>
          <w:lang w:val="en-US" w:eastAsia="zh-CN"/>
        </w:rPr>
      </w:pPr>
      <w:r>
        <w:rPr>
          <w:rFonts w:hint="eastAsia" w:asciiTheme="minorEastAsia" w:hAnsiTheme="minorEastAsia" w:eastAsiaTheme="minorEastAsia" w:cstheme="minorEastAsia"/>
          <w:sz w:val="28"/>
          <w:szCs w:val="28"/>
        </w:rPr>
        <w:t>绥滨县人民医院位于绥滨镇红星大街与绥嘉公路交汇处，是绥滨县域内最大一所综合性</w:t>
      </w:r>
      <w:r>
        <w:rPr>
          <w:rFonts w:hint="eastAsia" w:asciiTheme="minorEastAsia" w:hAnsiTheme="minorEastAsia" w:cstheme="minorEastAsia"/>
          <w:sz w:val="28"/>
          <w:szCs w:val="28"/>
          <w:lang w:eastAsia="zh-CN"/>
        </w:rPr>
        <w:t>公立</w:t>
      </w:r>
      <w:r>
        <w:rPr>
          <w:rFonts w:hint="eastAsia" w:asciiTheme="minorEastAsia" w:hAnsiTheme="minorEastAsia" w:eastAsiaTheme="minorEastAsia" w:cstheme="minorEastAsia"/>
          <w:sz w:val="28"/>
          <w:szCs w:val="28"/>
        </w:rPr>
        <w:t>医院。是一所集医疗、预防、保健、康复于一体的综合性医院，承担全县18.6万人口的医疗、救治、预防、保健任务。</w:t>
      </w:r>
    </w:p>
    <w:p>
      <w:pPr>
        <w:pStyle w:val="2"/>
        <w:keepNext w:val="0"/>
        <w:keepLines w:val="0"/>
        <w:widowControl/>
        <w:numPr>
          <w:ilvl w:val="0"/>
          <w:numId w:val="1"/>
        </w:numPr>
        <w:suppressLineNumbers w:val="0"/>
        <w:spacing w:before="180" w:beforeAutospacing="0" w:after="360" w:afterAutospacing="0" w:line="450" w:lineRule="atLeast"/>
        <w:ind w:left="980" w:leftChars="0" w:right="0" w:firstLine="0" w:firstLineChars="0"/>
        <w:jc w:val="left"/>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机构设置及部门决算单位构成</w:t>
      </w:r>
      <w:r>
        <w:rPr>
          <w:rFonts w:hint="eastAsia" w:asciiTheme="minorEastAsia" w:hAnsiTheme="minorEastAsia" w:cstheme="minorEastAsia"/>
          <w:color w:val="333333"/>
          <w:sz w:val="28"/>
          <w:szCs w:val="28"/>
          <w:lang w:val="en-US" w:eastAsia="zh-CN"/>
        </w:rPr>
        <w:t xml:space="preserve"> </w:t>
      </w:r>
    </w:p>
    <w:p>
      <w:pPr>
        <w:pStyle w:val="2"/>
        <w:keepNext w:val="0"/>
        <w:keepLines w:val="0"/>
        <w:widowControl/>
        <w:numPr>
          <w:ilvl w:val="0"/>
          <w:numId w:val="0"/>
        </w:numPr>
        <w:suppressLineNumbers w:val="0"/>
        <w:spacing w:before="180" w:beforeAutospacing="0" w:after="360" w:afterAutospacing="0" w:line="450" w:lineRule="atLeast"/>
        <w:ind w:left="1117" w:leftChars="532" w:right="0" w:rightChars="0" w:firstLine="840" w:firstLineChars="300"/>
        <w:jc w:val="left"/>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人民医院为事业单位，</w:t>
      </w:r>
      <w:r>
        <w:rPr>
          <w:rFonts w:hint="eastAsia" w:asciiTheme="minorEastAsia" w:hAnsiTheme="minorEastAsia" w:eastAsiaTheme="minorEastAsia" w:cstheme="minorEastAsia"/>
          <w:color w:val="333333"/>
          <w:sz w:val="28"/>
          <w:szCs w:val="28"/>
          <w:lang w:eastAsia="zh-CN"/>
        </w:rPr>
        <w:t>内设</w:t>
      </w:r>
      <w:r>
        <w:rPr>
          <w:rFonts w:hint="eastAsia" w:asciiTheme="minorEastAsia" w:hAnsiTheme="minorEastAsia" w:eastAsiaTheme="minorEastAsia" w:cstheme="minorEastAsia"/>
          <w:color w:val="333333"/>
          <w:sz w:val="28"/>
          <w:szCs w:val="28"/>
        </w:rPr>
        <w:t>内科、外科、儿科、妇产科、急诊科、120急诊急救中心、传染科、中医科、皮肤科、肛肠科、性病科、风湿科、理疗科、麻醉科、口腔科、耳鼻喉科、眼科、药剂科、医学检验科、医学影像科、放射线科、B超室、碎石科、预防保健科、病理科、血库、洁净手术室等</w:t>
      </w:r>
      <w:r>
        <w:rPr>
          <w:rFonts w:hint="eastAsia" w:asciiTheme="minorEastAsia" w:hAnsiTheme="minorEastAsia" w:eastAsiaTheme="minorEastAsia" w:cstheme="minorEastAsia"/>
          <w:color w:val="333333"/>
          <w:sz w:val="28"/>
          <w:szCs w:val="28"/>
          <w:lang w:eastAsia="zh-CN"/>
        </w:rPr>
        <w:t>。</w:t>
      </w:r>
      <w:r>
        <w:rPr>
          <w:rFonts w:hint="eastAsia" w:asciiTheme="minorEastAsia" w:hAnsiTheme="minorEastAsia" w:eastAsiaTheme="minorEastAsia" w:cstheme="minorEastAsia"/>
          <w:color w:val="333333"/>
          <w:sz w:val="28"/>
          <w:szCs w:val="28"/>
        </w:rPr>
        <w:t>单位预算为一级</w:t>
      </w:r>
      <w:r>
        <w:rPr>
          <w:rFonts w:hint="eastAsia" w:asciiTheme="minorEastAsia" w:hAnsiTheme="minorEastAsia" w:eastAsiaTheme="minorEastAsia" w:cstheme="minorEastAsia"/>
          <w:color w:val="333333"/>
          <w:sz w:val="28"/>
          <w:szCs w:val="28"/>
          <w:lang w:eastAsia="zh-CN"/>
        </w:rPr>
        <w:t>预算单位</w:t>
      </w:r>
      <w:r>
        <w:rPr>
          <w:rFonts w:hint="eastAsia" w:asciiTheme="minorEastAsia" w:hAnsiTheme="minorEastAsia" w:eastAsiaTheme="minorEastAsia" w:cstheme="minorEastAsia"/>
          <w:color w:val="333333"/>
          <w:sz w:val="28"/>
          <w:szCs w:val="28"/>
        </w:rPr>
        <w:t>。</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三、人员构成</w:t>
      </w:r>
    </w:p>
    <w:p>
      <w:pPr>
        <w:pStyle w:val="2"/>
        <w:keepNext w:val="0"/>
        <w:keepLines w:val="0"/>
        <w:widowControl/>
        <w:suppressLineNumbers w:val="0"/>
        <w:spacing w:before="180" w:beforeAutospacing="0" w:after="360" w:afterAutospacing="0" w:line="450" w:lineRule="atLeast"/>
        <w:ind w:left="458" w:right="0"/>
        <w:jc w:val="left"/>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color w:val="333333"/>
          <w:sz w:val="28"/>
          <w:szCs w:val="28"/>
        </w:rPr>
        <w:t>   </w:t>
      </w:r>
      <w:r>
        <w:rPr>
          <w:rFonts w:hint="eastAsia" w:asciiTheme="minorEastAsia" w:hAnsiTheme="minorEastAsia" w:cstheme="minorEastAsia"/>
          <w:color w:val="333333"/>
          <w:sz w:val="28"/>
          <w:szCs w:val="28"/>
          <w:lang w:eastAsia="zh-CN"/>
        </w:rPr>
        <w:t>事业</w:t>
      </w:r>
      <w:r>
        <w:rPr>
          <w:rFonts w:hint="eastAsia" w:asciiTheme="minorEastAsia" w:hAnsiTheme="minorEastAsia" w:eastAsiaTheme="minorEastAsia" w:cstheme="minorEastAsia"/>
          <w:color w:val="333333"/>
          <w:sz w:val="28"/>
          <w:szCs w:val="28"/>
        </w:rPr>
        <w:t>单位编制数</w:t>
      </w:r>
      <w:r>
        <w:rPr>
          <w:rFonts w:hint="eastAsia" w:asciiTheme="minorEastAsia" w:hAnsiTheme="minorEastAsia" w:cstheme="minorEastAsia"/>
          <w:color w:val="333333"/>
          <w:sz w:val="28"/>
          <w:szCs w:val="28"/>
          <w:lang w:val="en-US" w:eastAsia="zh-CN"/>
        </w:rPr>
        <w:t>256</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个，在职</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200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人，退休</w:t>
      </w:r>
      <w:r>
        <w:rPr>
          <w:rFonts w:hint="eastAsia" w:asciiTheme="minorEastAsia" w:hAnsiTheme="minorEastAsia" w:cstheme="minorEastAsia"/>
          <w:color w:val="333333"/>
          <w:sz w:val="28"/>
          <w:szCs w:val="28"/>
          <w:lang w:val="en-US" w:eastAsia="zh-CN"/>
        </w:rPr>
        <w:t>108</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人，离休</w:t>
      </w:r>
      <w:r>
        <w:rPr>
          <w:rFonts w:hint="eastAsia" w:asciiTheme="minorEastAsia" w:hAnsiTheme="minorEastAsia" w:cstheme="minorEastAsia"/>
          <w:color w:val="333333"/>
          <w:sz w:val="28"/>
          <w:szCs w:val="28"/>
          <w:lang w:val="en-US" w:eastAsia="zh-CN"/>
        </w:rPr>
        <w:t>3</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人</w:t>
      </w:r>
      <w:r>
        <w:rPr>
          <w:rFonts w:hint="eastAsia" w:asciiTheme="minorEastAsia" w:hAnsiTheme="minorEastAsia" w:cstheme="minorEastAsia"/>
          <w:color w:val="333333"/>
          <w:sz w:val="28"/>
          <w:szCs w:val="28"/>
          <w:lang w:eastAsia="zh-CN"/>
        </w:rPr>
        <w:t>。</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492" w:beforeAutospacing="0" w:after="672" w:afterAutospacing="0" w:line="450" w:lineRule="atLeast"/>
        <w:ind w:left="262"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二</w:t>
      </w:r>
      <w:r>
        <w:rPr>
          <w:rFonts w:hint="eastAsia" w:asciiTheme="minorEastAsia" w:hAnsiTheme="minorEastAsia" w:eastAsiaTheme="minorEastAsia" w:cstheme="minorEastAsia"/>
          <w:b/>
          <w:color w:val="333333"/>
          <w:sz w:val="28"/>
          <w:szCs w:val="28"/>
        </w:rPr>
        <w:t>部分201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年度部门决算情况说明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一、20</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19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年度收入总计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default" w:asciiTheme="minorEastAsia" w:hAnsiTheme="minorEastAsia" w:cstheme="minorEastAsia"/>
          <w:i w:val="0"/>
          <w:caps w:val="0"/>
          <w:color w:val="373737"/>
          <w:spacing w:val="0"/>
          <w:sz w:val="28"/>
          <w:szCs w:val="28"/>
          <w:shd w:val="clear" w:fill="FFFFFF"/>
          <w:vertAlign w:val="baseline"/>
          <w:lang w:val="en-US" w:eastAsia="zh-CN"/>
        </w:rPr>
        <w:t>6516.31</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万元，支出总计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default" w:asciiTheme="minorEastAsia" w:hAnsiTheme="minorEastAsia" w:cstheme="minorEastAsia"/>
          <w:i w:val="0"/>
          <w:caps w:val="0"/>
          <w:color w:val="373737"/>
          <w:spacing w:val="0"/>
          <w:sz w:val="28"/>
          <w:szCs w:val="28"/>
          <w:shd w:val="clear" w:fill="FFFFFF"/>
          <w:vertAlign w:val="baseline"/>
          <w:lang w:val="en-US" w:eastAsia="zh-CN"/>
        </w:rPr>
        <w:t>6642.55</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上年</w:t>
      </w:r>
      <w:r>
        <w:rPr>
          <w:rFonts w:hint="eastAsia" w:asciiTheme="minorEastAsia" w:hAnsiTheme="minorEastAsia" w:eastAsiaTheme="minorEastAsia" w:cstheme="minorEastAsia"/>
          <w:i w:val="0"/>
          <w:caps w:val="0"/>
          <w:color w:val="373737"/>
          <w:spacing w:val="0"/>
          <w:sz w:val="28"/>
          <w:szCs w:val="28"/>
          <w:shd w:val="clear" w:fill="FFFFFF"/>
          <w:vertAlign w:val="baseline"/>
        </w:rPr>
        <w:t>相比，收入总计</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310.86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下降</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5 </w:t>
      </w:r>
      <w:r>
        <w:rPr>
          <w:rFonts w:hint="eastAsia" w:asciiTheme="minorEastAsia" w:hAnsiTheme="minorEastAsia" w:eastAsiaTheme="minorEastAsia" w:cstheme="minorEastAsia"/>
          <w:i w:val="0"/>
          <w:caps w:val="0"/>
          <w:color w:val="373737"/>
          <w:spacing w:val="0"/>
          <w:sz w:val="28"/>
          <w:szCs w:val="28"/>
          <w:shd w:val="clear" w:fill="FFFFFF"/>
          <w:vertAlign w:val="baseline"/>
        </w:rPr>
        <w:t>%；支出总计增加</w:t>
      </w:r>
      <w:r>
        <w:rPr>
          <w:rFonts w:hint="eastAsia" w:asciiTheme="minorEastAsia" w:hAnsiTheme="minorEastAsia" w:cstheme="minorEastAsia"/>
          <w:i w:val="0"/>
          <w:caps w:val="0"/>
          <w:color w:val="373737"/>
          <w:spacing w:val="0"/>
          <w:sz w:val="28"/>
          <w:szCs w:val="28"/>
          <w:shd w:val="clear" w:fill="FFFFFF"/>
          <w:vertAlign w:val="baseline"/>
          <w:lang w:val="en-US" w:eastAsia="zh-CN"/>
        </w:rPr>
        <w:t>340.55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5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二、 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年度收入决算情况说明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本年收入合计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6516.31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w:t>
      </w:r>
      <w:r>
        <w:rPr>
          <w:rFonts w:hint="eastAsia" w:asciiTheme="minorEastAsia" w:hAnsiTheme="minorEastAsia" w:cstheme="minorEastAsia"/>
          <w:i w:val="0"/>
          <w:caps w:val="0"/>
          <w:color w:val="373737"/>
          <w:spacing w:val="0"/>
          <w:sz w:val="28"/>
          <w:szCs w:val="28"/>
          <w:shd w:val="clear" w:fill="FFFFFF"/>
          <w:vertAlign w:val="baseline"/>
          <w:lang w:val="en-US" w:eastAsia="zh-CN"/>
        </w:rPr>
        <w:t>;</w:t>
      </w:r>
      <w:r>
        <w:rPr>
          <w:rFonts w:hint="eastAsia" w:asciiTheme="minorEastAsia" w:hAnsiTheme="minorEastAsia" w:eastAsiaTheme="minorEastAsia" w:cstheme="minorEastAsia"/>
          <w:i w:val="0"/>
          <w:caps w:val="0"/>
          <w:color w:val="373737"/>
          <w:spacing w:val="0"/>
          <w:sz w:val="28"/>
          <w:szCs w:val="28"/>
          <w:shd w:val="clear" w:fill="FFFFFF"/>
          <w:vertAlign w:val="baseline"/>
        </w:rPr>
        <w:t>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1967.34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30 </w:t>
      </w:r>
      <w:r>
        <w:rPr>
          <w:rFonts w:hint="eastAsia" w:asciiTheme="minorEastAsia" w:hAnsiTheme="minorEastAsia" w:eastAsiaTheme="minorEastAsia" w:cstheme="minorEastAsia"/>
          <w:i w:val="0"/>
          <w:caps w:val="0"/>
          <w:color w:val="373737"/>
          <w:spacing w:val="0"/>
          <w:sz w:val="28"/>
          <w:szCs w:val="28"/>
          <w:shd w:val="clear" w:fill="FFFFFF"/>
          <w:vertAlign w:val="baseline"/>
        </w:rPr>
        <w:t>%；其他收入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3.64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0.06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三、201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本年支出合计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6642.55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6242.29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94 </w:t>
      </w:r>
      <w:r>
        <w:rPr>
          <w:rFonts w:hint="eastAsia" w:asciiTheme="minorEastAsia" w:hAnsiTheme="minorEastAsia" w:eastAsiaTheme="minorEastAsia" w:cstheme="minorEastAsia"/>
          <w:i w:val="0"/>
          <w:caps w:val="0"/>
          <w:color w:val="373737"/>
          <w:spacing w:val="0"/>
          <w:sz w:val="28"/>
          <w:szCs w:val="28"/>
          <w:shd w:val="clear" w:fill="FFFFFF"/>
          <w:vertAlign w:val="baseline"/>
        </w:rPr>
        <w:t>%；项目支出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400.26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6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四、201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年度财政拨款收入支出决算总体情况说明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1967.34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43.34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2  </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1825.68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92.68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5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五、201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lang w:val="en-US" w:eastAsia="zh-CN"/>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（一）财政拨款支出决算总体情况。</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3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1825.68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万元，占本年支出合计的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27 </w:t>
      </w:r>
      <w:r>
        <w:rPr>
          <w:rFonts w:hint="eastAsia" w:asciiTheme="minorEastAsia" w:hAnsiTheme="minorEastAsia" w:eastAsiaTheme="minorEastAsia" w:cstheme="minorEastAsia"/>
          <w:i w:val="0"/>
          <w:caps w:val="0"/>
          <w:color w:val="373737"/>
          <w:spacing w:val="0"/>
          <w:sz w:val="28"/>
          <w:szCs w:val="28"/>
          <w:shd w:val="clear" w:fill="FFFFFF"/>
          <w:vertAlign w:val="baseline"/>
        </w:rPr>
        <w:t>%。与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年相比，财政拨款支出增加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92.68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5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（二）财政拨款支出决算结构情况。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102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1825.68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万元，主要用于以下方面：</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社会保障和就业（类）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174.96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10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医疗卫生与计划生育（类）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1617.06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农林水（类）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15.16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eastAsia="zh-CN"/>
        </w:rPr>
        <w:t>（根据单位实际科目）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（三）财政拨款支出决算具体情况。</w:t>
      </w:r>
      <w:r>
        <w:rPr>
          <w:rStyle w:val="4"/>
          <w:rFonts w:hint="eastAsia" w:asciiTheme="minorEastAsia" w:hAnsiTheme="minorEastAsia" w:cstheme="minorEastAsia"/>
          <w:b/>
          <w:i w:val="0"/>
          <w:caps w:val="0"/>
          <w:color w:val="373737"/>
          <w:spacing w:val="0"/>
          <w:sz w:val="28"/>
          <w:szCs w:val="28"/>
          <w:shd w:val="clear" w:fill="FFFFFF"/>
          <w:vertAlign w:val="baseline"/>
          <w:lang w:eastAsia="zh-CN"/>
        </w:rPr>
        <w:t>（根据单位实际科目）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lang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6059.55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6642.55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110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%。决算数大于预算数的主要原因：由于工资的增长相应的医疗保险、住房公积金、住房提租补贴相应的缴交比例也随之增加，所以决算数大于预算数</w:t>
      </w:r>
      <w:r>
        <w:rPr>
          <w:rFonts w:hint="eastAsia" w:asciiTheme="minorEastAsia" w:hAnsiTheme="minorEastAsia" w:cstheme="minorEastAsia"/>
          <w:i w:val="0"/>
          <w:caps w:val="0"/>
          <w:color w:val="373737"/>
          <w:spacing w:val="0"/>
          <w:sz w:val="28"/>
          <w:szCs w:val="28"/>
          <w:shd w:val="clear" w:fill="FFFFFF"/>
          <w:vertAlign w:val="baseline"/>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270" w:firstLine="31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六、201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年度一般公共预算财政拨款基本支出决算情况说明。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105" w:firstLine="840" w:firstLineChars="30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年度财政拨款基本支</w:t>
      </w:r>
      <w:r>
        <w:rPr>
          <w:rFonts w:hint="eastAsia" w:asciiTheme="minorEastAsia" w:hAnsiTheme="minorEastAsia" w:cstheme="minorEastAsia"/>
          <w:i w:val="0"/>
          <w:caps w:val="0"/>
          <w:color w:val="373737"/>
          <w:spacing w:val="0"/>
          <w:sz w:val="28"/>
          <w:szCs w:val="28"/>
          <w:shd w:val="clear" w:fill="FFFFFF"/>
          <w:vertAlign w:val="baseline"/>
          <w:lang w:eastAsia="zh-CN"/>
        </w:rPr>
        <w:t>出</w:t>
      </w:r>
      <w:r>
        <w:rPr>
          <w:rFonts w:hint="eastAsia" w:asciiTheme="minorEastAsia" w:hAnsiTheme="minorEastAsia" w:cstheme="minorEastAsia"/>
          <w:i w:val="0"/>
          <w:caps w:val="0"/>
          <w:color w:val="373737"/>
          <w:spacing w:val="0"/>
          <w:sz w:val="28"/>
          <w:szCs w:val="28"/>
          <w:shd w:val="clear" w:fill="FFFFFF"/>
          <w:vertAlign w:val="baseline"/>
          <w:lang w:val="en-US" w:eastAsia="zh-CN"/>
        </w:rPr>
        <w:t>1617.06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w:t>
      </w:r>
      <w:r>
        <w:rPr>
          <w:rFonts w:hint="eastAsia" w:asciiTheme="minorEastAsia" w:hAnsiTheme="minorEastAsia" w:cstheme="minorEastAsia"/>
          <w:i w:val="0"/>
          <w:caps w:val="0"/>
          <w:color w:val="373737"/>
          <w:spacing w:val="0"/>
          <w:sz w:val="28"/>
          <w:szCs w:val="28"/>
          <w:shd w:val="clear" w:fill="FFFFFF"/>
          <w:vertAlign w:val="baseline"/>
          <w:lang w:val="en-US" w:eastAsia="zh-CN"/>
        </w:rPr>
        <w:t>;</w:t>
      </w:r>
      <w:r>
        <w:rPr>
          <w:rFonts w:hint="eastAsia" w:asciiTheme="minorEastAsia" w:hAnsiTheme="minorEastAsia" w:eastAsiaTheme="minorEastAsia" w:cstheme="minorEastAsia"/>
          <w:i w:val="0"/>
          <w:caps w:val="0"/>
          <w:color w:val="373737"/>
          <w:spacing w:val="0"/>
          <w:sz w:val="28"/>
          <w:szCs w:val="28"/>
          <w:shd w:val="clear" w:fill="FFFFFF"/>
          <w:vertAlign w:val="baseline"/>
        </w:rPr>
        <w:t>人员经费</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1432.10</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万元，主要包括：基本工资、津贴补贴</w:t>
      </w:r>
      <w:r>
        <w:rPr>
          <w:rFonts w:hint="eastAsia" w:asciiTheme="minorEastAsia" w:hAnsiTheme="minorEastAsia" w:cstheme="minorEastAsia"/>
          <w:i w:val="0"/>
          <w:caps w:val="0"/>
          <w:color w:val="373737"/>
          <w:spacing w:val="0"/>
          <w:sz w:val="28"/>
          <w:szCs w:val="28"/>
          <w:shd w:val="clear" w:fill="FFFFFF"/>
          <w:vertAlign w:val="baseline"/>
          <w:lang w:eastAsia="zh-CN"/>
        </w:rPr>
        <w:t>，</w:t>
      </w:r>
      <w:r>
        <w:rPr>
          <w:rFonts w:hint="eastAsia" w:asciiTheme="minorEastAsia" w:hAnsiTheme="minorEastAsia" w:eastAsiaTheme="minorEastAsia" w:cstheme="minorEastAsia"/>
          <w:i w:val="0"/>
          <w:caps w:val="0"/>
          <w:color w:val="373737"/>
          <w:spacing w:val="0"/>
          <w:sz w:val="28"/>
          <w:szCs w:val="28"/>
          <w:shd w:val="clear" w:fill="FFFFFF"/>
          <w:vertAlign w:val="baseline"/>
        </w:rPr>
        <w:t>其他社会保障缴费</w:t>
      </w:r>
      <w:r>
        <w:rPr>
          <w:rFonts w:hint="eastAsia" w:asciiTheme="minorEastAsia" w:hAnsiTheme="minorEastAsia" w:cstheme="minorEastAsia"/>
          <w:i w:val="0"/>
          <w:caps w:val="0"/>
          <w:color w:val="373737"/>
          <w:spacing w:val="0"/>
          <w:sz w:val="28"/>
          <w:szCs w:val="28"/>
          <w:shd w:val="clear" w:fill="FFFFFF"/>
          <w:vertAlign w:val="baseline"/>
          <w:lang w:val="en-US" w:eastAsia="zh-CN"/>
        </w:rPr>
        <w:t>292.56万元，</w:t>
      </w:r>
      <w:r>
        <w:rPr>
          <w:rFonts w:hint="eastAsia" w:asciiTheme="minorEastAsia" w:hAnsiTheme="minorEastAsia" w:eastAsiaTheme="minorEastAsia" w:cstheme="minorEastAsia"/>
          <w:i w:val="0"/>
          <w:caps w:val="0"/>
          <w:color w:val="373737"/>
          <w:spacing w:val="0"/>
          <w:sz w:val="28"/>
          <w:szCs w:val="28"/>
          <w:shd w:val="clear" w:fill="FFFFFF"/>
          <w:vertAlign w:val="baseline"/>
        </w:rPr>
        <w:t>其他对个人和家庭的补助支出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174.96</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55" w:right="27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七、201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年度一般公共预算财政拨款“三公”经费支出决算情况说明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（一）“三公”经费财政拨款支出决算总体情况说明。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279" w:leftChars="133" w:right="0" w:firstLine="579" w:firstLineChars="207"/>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年度“三公”经费财政拨款支出预算为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%，其中：因公出国（境）费支出决算为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万元，完成预算的%；公务接待费支出决算为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年度“三公”经费财政拨款支出决算数比</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年增</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%，公务用车购置及运行费支出决算0万元，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部门严格执行三公经费缩减，车改后车辆上交</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；公务接待费支出决算0万元，增长%，原因为：</w:t>
      </w:r>
      <w:r>
        <w:rPr>
          <w:rFonts w:hint="eastAsia" w:asciiTheme="minorEastAsia" w:hAnsiTheme="minorEastAsia" w:cstheme="minorEastAsia"/>
          <w:i w:val="0"/>
          <w:caps w:val="0"/>
          <w:color w:val="373737"/>
          <w:spacing w:val="0"/>
          <w:sz w:val="28"/>
          <w:szCs w:val="28"/>
          <w:shd w:val="clear" w:fill="FFFFFF"/>
          <w:vertAlign w:val="baseline"/>
          <w:lang w:eastAsia="zh-CN"/>
        </w:rPr>
        <w:t>严格按照上级标准，缩减公务接待开支</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（二）“三公”经费财政拨款支出决算具体情况说明。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年度“三公”经费财政拨款支出决算中，因公出国（境）费支出决算</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万元，占%；公务接待费支出决算</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1.因公出国（境）费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万元。全年安排因公出国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（境）团组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个，累计</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人次。开支内容包括：出国人员差旅费</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2.公务用车购置及运行费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公务用车购置</w:t>
      </w:r>
      <w:r>
        <w:rPr>
          <w:rFonts w:hint="eastAsia" w:asciiTheme="minorEastAsia" w:hAnsiTheme="minorEastAsia" w:eastAsiaTheme="minorEastAsia" w:cstheme="minorEastAsia"/>
          <w:i w:val="0"/>
          <w:caps w:val="0"/>
          <w:color w:val="373737"/>
          <w:spacing w:val="0"/>
          <w:sz w:val="28"/>
          <w:szCs w:val="28"/>
          <w:shd w:val="clear" w:fill="FFFFFF"/>
          <w:vertAlign w:val="baseline"/>
        </w:rPr>
        <w:t>支出为</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公务用车运行</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公务用车保有量0</w:t>
      </w:r>
      <w:r>
        <w:rPr>
          <w:rFonts w:hint="eastAsia" w:asciiTheme="minorEastAsia" w:hAnsiTheme="minorEastAsia" w:eastAsiaTheme="minorEastAsia" w:cstheme="minorEastAsia"/>
          <w:i w:val="0"/>
          <w:caps w:val="0"/>
          <w:color w:val="373737"/>
          <w:spacing w:val="0"/>
          <w:sz w:val="28"/>
          <w:szCs w:val="28"/>
          <w:shd w:val="clear" w:fill="FFFFFF"/>
          <w:vertAlign w:val="baseline"/>
        </w:rPr>
        <w:t>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3.公务接待费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万元。其中：国内公务接待</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万元，国内公务接待批次</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个，国内公务接待人次</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人；国（境）外公务接待</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万元，国（境）外公务接待批次</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个，国（境）外公务接待人次</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八、其他重要事项的情况说明</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（一）机关运行经费支出情况。</w:t>
      </w:r>
    </w:p>
    <w:p>
      <w:pPr>
        <w:pStyle w:val="2"/>
        <w:keepNext w:val="0"/>
        <w:keepLines w:val="0"/>
        <w:widowControl/>
        <w:suppressLineNumbers w:val="0"/>
        <w:spacing w:before="180" w:beforeAutospacing="0" w:after="360" w:afterAutospacing="0" w:line="450" w:lineRule="atLeast"/>
        <w:ind w:left="0" w:right="0" w:firstLine="848"/>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本部门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 xml:space="preserve">年度机关运行经费支出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 xml:space="preserve"> 万元（与部门决算中行政单位和参照公务员法管理事业单位一般公共预算财政拨款基本支出中公用经费之和保持一致），比</w:t>
      </w:r>
      <w:r>
        <w:rPr>
          <w:rFonts w:hint="eastAsia" w:asciiTheme="minorEastAsia" w:hAnsiTheme="minorEastAsia" w:cstheme="minorEastAsia"/>
          <w:color w:val="333333"/>
          <w:sz w:val="28"/>
          <w:szCs w:val="28"/>
          <w:lang w:eastAsia="zh-CN"/>
        </w:rPr>
        <w:t>上</w:t>
      </w:r>
      <w:r>
        <w:rPr>
          <w:rFonts w:hint="eastAsia" w:asciiTheme="minorEastAsia" w:hAnsiTheme="minorEastAsia" w:eastAsiaTheme="minorEastAsia" w:cstheme="minorEastAsia"/>
          <w:color w:val="333333"/>
          <w:sz w:val="28"/>
          <w:szCs w:val="28"/>
        </w:rPr>
        <w:t>年增加（减少）</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万元，增长（降低）XX%。主要原因是：……（具体增减原因由部门根据实际情况填列）。</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（二）政府采购支出情况。</w:t>
      </w:r>
    </w:p>
    <w:p>
      <w:pPr>
        <w:pStyle w:val="2"/>
        <w:keepNext w:val="0"/>
        <w:keepLines w:val="0"/>
        <w:widowControl/>
        <w:suppressLineNumbers w:val="0"/>
        <w:spacing w:before="180" w:beforeAutospacing="0" w:after="360" w:afterAutospacing="0" w:line="450" w:lineRule="atLeast"/>
        <w:ind w:left="0" w:right="0" w:firstLine="8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 xml:space="preserve">年度政府采购支出总额 </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万元，其中：政府采购货物支出</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 xml:space="preserve">万元、政府采购工程支出 </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万元、政府采购服务支出</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（三）国有资产占用情况。</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截至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 12 月 31 日，本部门共有车辆</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6</w:t>
      </w:r>
      <w:r>
        <w:rPr>
          <w:rFonts w:hint="eastAsia" w:asciiTheme="minorEastAsia" w:hAnsiTheme="minorEastAsia" w:eastAsiaTheme="minorEastAsia" w:cstheme="minorEastAsia"/>
          <w:color w:val="333333"/>
          <w:sz w:val="28"/>
          <w:szCs w:val="28"/>
        </w:rPr>
        <w:t>辆，其中，一般公务用车 0 辆、一般执法执勤用</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辆、特种专业技术用车</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6</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辆、其他用车</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辆，其他用车主要是办案用车；单位价值 50 万元以上通用设备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5</w:t>
      </w:r>
      <w:r>
        <w:rPr>
          <w:rFonts w:hint="eastAsia" w:asciiTheme="minorEastAsia" w:hAnsiTheme="minorEastAsia" w:eastAsiaTheme="minorEastAsia" w:cstheme="minorEastAsia"/>
          <w:color w:val="333333"/>
          <w:sz w:val="28"/>
          <w:szCs w:val="28"/>
        </w:rPr>
        <w:t>台（套），单价100 万元以上专用设备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3</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 xml:space="preserve"> 台（套）。</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年度预算绩效情况说明</w:t>
      </w:r>
    </w:p>
    <w:p>
      <w:pPr>
        <w:spacing w:line="360" w:lineRule="auto"/>
        <w:ind w:firstLine="560" w:firstLineChars="200"/>
        <w:jc w:val="left"/>
        <w:rPr>
          <w:rFonts w:hint="eastAsia" w:asciiTheme="minorEastAsia" w:hAnsiTheme="minorEastAsia" w:eastAsiaTheme="minorEastAsia" w:cstheme="minorEastAsia"/>
          <w:color w:val="333333"/>
          <w:kern w:val="0"/>
          <w:sz w:val="28"/>
          <w:szCs w:val="28"/>
          <w:lang w:val="en-US" w:eastAsia="zh-CN" w:bidi="ar"/>
        </w:rPr>
      </w:pPr>
      <w:r>
        <w:rPr>
          <w:rFonts w:hint="eastAsia" w:asciiTheme="minorEastAsia" w:hAnsiTheme="minorEastAsia" w:eastAsiaTheme="minorEastAsia" w:cstheme="minorEastAsia"/>
          <w:color w:val="333333"/>
          <w:kern w:val="0"/>
          <w:sz w:val="28"/>
          <w:szCs w:val="28"/>
          <w:lang w:val="en-US" w:eastAsia="zh-CN" w:bidi="ar"/>
        </w:rPr>
        <w:t>（1）绩效实施与管理是指责任主体根据制定的绩效计划开展工作，努力实现绩效目标的过程。在实施期间，上级记录责任主体的工作表现，同时不定期进行沟通、反馈，对发现的问题提出改进建议。</w:t>
      </w:r>
    </w:p>
    <w:p>
      <w:pPr>
        <w:spacing w:line="360" w:lineRule="auto"/>
        <w:ind w:firstLine="560" w:firstLineChars="200"/>
        <w:jc w:val="left"/>
        <w:rPr>
          <w:rFonts w:hint="eastAsia" w:asciiTheme="minorEastAsia" w:hAnsiTheme="minorEastAsia" w:eastAsiaTheme="minorEastAsia" w:cstheme="minorEastAsia"/>
          <w:color w:val="333333"/>
          <w:kern w:val="0"/>
          <w:sz w:val="28"/>
          <w:szCs w:val="28"/>
          <w:lang w:val="en-US" w:eastAsia="zh-CN" w:bidi="ar"/>
        </w:rPr>
      </w:pPr>
      <w:r>
        <w:rPr>
          <w:rFonts w:hint="eastAsia" w:asciiTheme="minorEastAsia" w:hAnsiTheme="minorEastAsia" w:eastAsiaTheme="minorEastAsia" w:cstheme="minorEastAsia"/>
          <w:color w:val="333333"/>
          <w:kern w:val="0"/>
          <w:sz w:val="28"/>
          <w:szCs w:val="28"/>
          <w:lang w:val="en-US" w:eastAsia="zh-CN" w:bidi="ar"/>
        </w:rPr>
        <w:t>（2）绩效考评是绩效管理的重要环节，是对责任主体在考评期间绩效目标的完成情况进行考评的过程。通过绩效考评，肯定成绩，找出不足，为下一考评期间的绩效改进提供指导。考评结果由绩效考评办公室存档。</w:t>
      </w:r>
    </w:p>
    <w:p>
      <w:pPr>
        <w:spacing w:line="360" w:lineRule="auto"/>
        <w:ind w:firstLine="560" w:firstLineChars="200"/>
        <w:jc w:val="left"/>
        <w:rPr>
          <w:rFonts w:hint="eastAsia" w:asciiTheme="minorEastAsia" w:hAnsiTheme="minorEastAsia" w:eastAsiaTheme="minorEastAsia" w:cstheme="minorEastAsia"/>
          <w:color w:val="333333"/>
          <w:kern w:val="0"/>
          <w:sz w:val="28"/>
          <w:szCs w:val="28"/>
          <w:lang w:val="en-US" w:eastAsia="zh-CN" w:bidi="ar"/>
        </w:rPr>
      </w:pPr>
      <w:r>
        <w:rPr>
          <w:rFonts w:hint="eastAsia" w:asciiTheme="minorEastAsia" w:hAnsiTheme="minorEastAsia" w:eastAsiaTheme="minorEastAsia" w:cstheme="minorEastAsia"/>
          <w:color w:val="333333"/>
          <w:kern w:val="0"/>
          <w:sz w:val="28"/>
          <w:szCs w:val="28"/>
          <w:lang w:val="en-US" w:eastAsia="zh-CN" w:bidi="ar"/>
        </w:rPr>
        <w:t>（3）绩效反馈是根据考评结果与责任主体就本次绩效计划开展情况进行正式的回顾和沟通，肯定成绩、分析问题、制定改进计划的过程。</w:t>
      </w:r>
    </w:p>
    <w:p>
      <w:pPr>
        <w:spacing w:line="360" w:lineRule="auto"/>
        <w:ind w:firstLine="560" w:firstLineChars="200"/>
        <w:jc w:val="left"/>
        <w:rPr>
          <w:rFonts w:hint="eastAsia" w:asciiTheme="minorEastAsia" w:hAnsiTheme="minorEastAsia" w:eastAsiaTheme="minorEastAsia" w:cstheme="minorEastAsia"/>
          <w:color w:val="333333"/>
          <w:kern w:val="0"/>
          <w:sz w:val="28"/>
          <w:szCs w:val="28"/>
          <w:lang w:val="en-US" w:eastAsia="zh-CN" w:bidi="ar"/>
        </w:rPr>
      </w:pPr>
      <w:r>
        <w:rPr>
          <w:rFonts w:hint="eastAsia" w:asciiTheme="minorEastAsia" w:hAnsiTheme="minorEastAsia" w:eastAsiaTheme="minorEastAsia" w:cstheme="minorEastAsia"/>
          <w:color w:val="333333"/>
          <w:kern w:val="0"/>
          <w:sz w:val="28"/>
          <w:szCs w:val="28"/>
          <w:lang w:val="en-US" w:eastAsia="zh-CN" w:bidi="ar"/>
        </w:rPr>
        <w:t>（4）绩效考评结果应用是整个绩效管理过程的输出，以实现绩效改进、员工发展和培训、薪酬调整、浮动工资发放及晋升调配等多项管理目标。 </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bookmarkStart w:id="0" w:name="_GoBack"/>
      <w:bookmarkEnd w:id="0"/>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三</w:t>
      </w:r>
      <w:r>
        <w:rPr>
          <w:rFonts w:hint="eastAsia" w:asciiTheme="minorEastAsia" w:hAnsiTheme="minorEastAsia" w:eastAsiaTheme="minorEastAsia" w:cstheme="minorEastAsia"/>
          <w:b/>
          <w:color w:val="333333"/>
          <w:sz w:val="28"/>
          <w:szCs w:val="28"/>
        </w:rPr>
        <w:t>部分 名词解释</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一、财政拨款收入</w:t>
      </w:r>
      <w:r>
        <w:rPr>
          <w:rFonts w:hint="eastAsia" w:asciiTheme="minorEastAsia" w:hAnsiTheme="minorEastAsia" w:eastAsiaTheme="minorEastAsia" w:cstheme="minorEastAsia"/>
          <w:color w:val="333333"/>
          <w:sz w:val="28"/>
          <w:szCs w:val="28"/>
        </w:rPr>
        <w:t>：指</w:t>
      </w:r>
      <w:r>
        <w:rPr>
          <w:rFonts w:hint="eastAsia" w:asciiTheme="minorEastAsia" w:hAnsiTheme="minorEastAsia" w:eastAsiaTheme="minorEastAsia" w:cstheme="minorEastAsia"/>
          <w:color w:val="333333"/>
          <w:sz w:val="28"/>
          <w:szCs w:val="28"/>
          <w:lang w:eastAsia="zh-CN"/>
        </w:rPr>
        <w:t>县级</w:t>
      </w:r>
      <w:r>
        <w:rPr>
          <w:rFonts w:hint="eastAsia" w:asciiTheme="minorEastAsia" w:hAnsiTheme="minorEastAsia" w:eastAsiaTheme="minorEastAsia" w:cstheme="minorEastAsia"/>
          <w:color w:val="333333"/>
          <w:sz w:val="28"/>
          <w:szCs w:val="28"/>
        </w:rPr>
        <w:t>财政当年拨付的资金。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二、事业收入</w:t>
      </w:r>
      <w:r>
        <w:rPr>
          <w:rFonts w:hint="eastAsia" w:asciiTheme="minorEastAsia" w:hAnsiTheme="minorEastAsia" w:eastAsiaTheme="minorEastAsia" w:cstheme="minorEastAsia"/>
          <w:color w:val="333333"/>
          <w:sz w:val="28"/>
          <w:szCs w:val="28"/>
        </w:rPr>
        <w:t>：指事业单位开展专业业务活动及辅助活动所取得的收入。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三、经营收入</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四、其他收入</w:t>
      </w:r>
      <w:r>
        <w:rPr>
          <w:rFonts w:hint="eastAsia" w:asciiTheme="minorEastAsia" w:hAnsiTheme="minorEastAsia" w:eastAsiaTheme="minorEastAsia" w:cstheme="minorEastAsia"/>
          <w:color w:val="333333"/>
          <w:sz w:val="28"/>
          <w:szCs w:val="28"/>
        </w:rPr>
        <w:t>：指除上述“财政拨款收入”、“事业收入”、“经营收入”等以外的收入。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五、用事业基金弥补收支差额</w:t>
      </w:r>
      <w:r>
        <w:rPr>
          <w:rFonts w:hint="eastAsia" w:asciiTheme="minorEastAsia" w:hAnsiTheme="minorEastAsia" w:eastAsia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六、年初结转和结余</w:t>
      </w:r>
      <w:r>
        <w:rPr>
          <w:rFonts w:hint="eastAsia" w:asciiTheme="minorEastAsia" w:hAnsiTheme="minorEastAsia" w:eastAsiaTheme="minorEastAsia" w:cstheme="minorEastAsia"/>
          <w:color w:val="333333"/>
          <w:sz w:val="28"/>
          <w:szCs w:val="28"/>
        </w:rPr>
        <w:t>：指以前年度尚未完成、结转到本年按有关规定继续使用的资金。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七、结余分配</w:t>
      </w:r>
      <w:r>
        <w:rPr>
          <w:rFonts w:hint="eastAsia" w:asciiTheme="minorEastAsia" w:hAnsiTheme="minorEastAsia" w:eastAsiaTheme="minorEastAsia" w:cstheme="minorEastAsia"/>
          <w:color w:val="333333"/>
          <w:sz w:val="28"/>
          <w:szCs w:val="28"/>
        </w:rPr>
        <w:t>：指事业单位按规定提取的职工福利基金、事业基金和缴纳的所得税，以及建设单位按规定应交回的基本建设竣工项目结余资金。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八、年末结转和结余</w:t>
      </w:r>
      <w:r>
        <w:rPr>
          <w:rFonts w:hint="eastAsia" w:asciiTheme="minorEastAsia" w:hAnsiTheme="minorEastAsia" w:eastAsiaTheme="minorEastAsia" w:cstheme="minorEastAsia"/>
          <w:color w:val="333333"/>
          <w:sz w:val="28"/>
          <w:szCs w:val="28"/>
        </w:rPr>
        <w:t>：指本年度或以前年度预算安排、因客观条件发生变化无法按原计划实施，需延迟到以后年度按有关规定继续使用的资金。</w:t>
      </w:r>
    </w:p>
    <w:p>
      <w:pPr>
        <w:pStyle w:val="2"/>
        <w:keepNext w:val="0"/>
        <w:keepLines w:val="0"/>
        <w:widowControl/>
        <w:suppressLineNumbers w:val="0"/>
        <w:spacing w:before="180" w:beforeAutospacing="0" w:after="360" w:afterAutospacing="0" w:line="450" w:lineRule="atLeast"/>
        <w:ind w:left="0" w:right="0" w:firstLine="89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九、基本支出</w:t>
      </w:r>
      <w:r>
        <w:rPr>
          <w:rFonts w:hint="eastAsia" w:asciiTheme="minorEastAsia" w:hAnsiTheme="minorEastAsia" w:eastAsiaTheme="minorEastAsia" w:cstheme="minorEastAsia"/>
          <w:color w:val="333333"/>
          <w:sz w:val="28"/>
          <w:szCs w:val="28"/>
        </w:rPr>
        <w:t>：指为保障机构正常运转、完成日常工作任务而发生的人员支出和公用支出。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十、项目支出</w:t>
      </w:r>
      <w:r>
        <w:rPr>
          <w:rFonts w:hint="eastAsia" w:asciiTheme="minorEastAsia" w:hAnsiTheme="minorEastAsia" w:eastAsiaTheme="minorEastAsia" w:cstheme="minorEastAsia"/>
          <w:color w:val="333333"/>
          <w:sz w:val="28"/>
          <w:szCs w:val="28"/>
        </w:rPr>
        <w:t>：指在基本支出之外为完成特定行政任务和事业发展目标所发生的支出。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十一、经营支出</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十二、“三公”经费</w:t>
      </w:r>
      <w:r>
        <w:rPr>
          <w:rFonts w:hint="eastAsia" w:asciiTheme="minorEastAsia" w:hAnsiTheme="minorEastAsia" w:eastAsiaTheme="minorEastAsia" w:cstheme="minorEastAsia"/>
          <w:color w:val="333333"/>
          <w:sz w:val="28"/>
          <w:szCs w:val="28"/>
        </w:rPr>
        <w:t>：纳入</w:t>
      </w:r>
      <w:r>
        <w:rPr>
          <w:rFonts w:hint="eastAsia" w:asciiTheme="minorEastAsia" w:hAnsiTheme="minorEastAsia" w:eastAsiaTheme="minorEastAsia" w:cstheme="minorEastAsia"/>
          <w:color w:val="333333"/>
          <w:sz w:val="28"/>
          <w:szCs w:val="28"/>
          <w:lang w:eastAsia="zh-CN"/>
        </w:rPr>
        <w:t>县</w:t>
      </w:r>
      <w:r>
        <w:rPr>
          <w:rFonts w:hint="eastAsia" w:asciiTheme="minorEastAsia" w:hAnsiTheme="minorEastAsia" w:eastAsiaTheme="minorEastAsia" w:cstheme="minorEastAsia"/>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keepNext w:val="0"/>
        <w:keepLines w:val="0"/>
        <w:widowControl/>
        <w:suppressLineNumbers w:val="0"/>
        <w:spacing w:before="180" w:beforeAutospacing="0" w:after="360" w:afterAutospacing="0" w:line="450" w:lineRule="atLeast"/>
        <w:ind w:left="0" w:right="0" w:firstLine="72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十三、机关运行经费</w:t>
      </w:r>
      <w:r>
        <w:rPr>
          <w:rFonts w:hint="eastAsia" w:asciiTheme="minorEastAsia" w:hAnsiTheme="minorEastAsia" w:eastAsia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615E303"/>
    <w:multiLevelType w:val="singleLevel"/>
    <w:tmpl w:val="C615E303"/>
    <w:lvl w:ilvl="0" w:tentative="0">
      <w:start w:val="1"/>
      <w:numFmt w:val="chineseCounting"/>
      <w:suff w:val="nothing"/>
      <w:lvlText w:val="%1、"/>
      <w:lvlJc w:val="left"/>
      <w:pPr>
        <w:ind w:left="980" w:leftChars="0" w:firstLine="0" w:firstLineChars="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1340F75"/>
    <w:rsid w:val="03350626"/>
    <w:rsid w:val="03FE7F0E"/>
    <w:rsid w:val="048D3C5B"/>
    <w:rsid w:val="098217C0"/>
    <w:rsid w:val="0B1C4D15"/>
    <w:rsid w:val="0B1E0D7F"/>
    <w:rsid w:val="0B754ABA"/>
    <w:rsid w:val="0C32225F"/>
    <w:rsid w:val="0E980DC7"/>
    <w:rsid w:val="0F032967"/>
    <w:rsid w:val="142C7159"/>
    <w:rsid w:val="179B676B"/>
    <w:rsid w:val="19CB5B9A"/>
    <w:rsid w:val="1A1F65C5"/>
    <w:rsid w:val="1CFB22BC"/>
    <w:rsid w:val="21B83949"/>
    <w:rsid w:val="229614C4"/>
    <w:rsid w:val="26800B93"/>
    <w:rsid w:val="2A054FEB"/>
    <w:rsid w:val="2B205218"/>
    <w:rsid w:val="2C895AEC"/>
    <w:rsid w:val="2DE7389C"/>
    <w:rsid w:val="3107252A"/>
    <w:rsid w:val="32095A0A"/>
    <w:rsid w:val="3964752F"/>
    <w:rsid w:val="3A9121A0"/>
    <w:rsid w:val="3DDC6AB6"/>
    <w:rsid w:val="3E7434E4"/>
    <w:rsid w:val="3F98625C"/>
    <w:rsid w:val="419008B3"/>
    <w:rsid w:val="4216349A"/>
    <w:rsid w:val="4E9E6972"/>
    <w:rsid w:val="4EB0380A"/>
    <w:rsid w:val="53BA4C6A"/>
    <w:rsid w:val="5BAC35C5"/>
    <w:rsid w:val="626C6A46"/>
    <w:rsid w:val="62763A6A"/>
    <w:rsid w:val="65AD5B71"/>
    <w:rsid w:val="6B6E45D7"/>
    <w:rsid w:val="6BC52739"/>
    <w:rsid w:val="763C3B43"/>
    <w:rsid w:val="768870B2"/>
    <w:rsid w:val="7BC22F3A"/>
    <w:rsid w:val="7E004329"/>
    <w:rsid w:val="7E85170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 w:type="character" w:styleId="5">
    <w:name w:val="FollowedHyperlink"/>
    <w:basedOn w:val="3"/>
    <w:qFormat/>
    <w:uiPriority w:val="0"/>
    <w:rPr>
      <w:color w:val="333333"/>
      <w:sz w:val="18"/>
      <w:szCs w:val="18"/>
      <w:u w:val="none"/>
    </w:rPr>
  </w:style>
  <w:style w:type="character" w:styleId="6">
    <w:name w:val="Emphasis"/>
    <w:basedOn w:val="3"/>
    <w:qFormat/>
    <w:uiPriority w:val="0"/>
    <w:rPr>
      <w:i/>
    </w:rPr>
  </w:style>
  <w:style w:type="character" w:styleId="7">
    <w:name w:val="Hyperlink"/>
    <w:basedOn w:val="3"/>
    <w:qFormat/>
    <w:uiPriority w:val="0"/>
    <w:rPr>
      <w:color w:val="333333"/>
      <w:sz w:val="18"/>
      <w:szCs w:val="18"/>
      <w:u w:val="none"/>
    </w:rPr>
  </w:style>
  <w:style w:type="character" w:customStyle="1" w:styleId="9">
    <w:name w:val="laiy"/>
    <w:basedOn w:val="3"/>
    <w:qFormat/>
    <w:uiPriority w:val="0"/>
  </w:style>
  <w:style w:type="character" w:customStyle="1" w:styleId="10">
    <w:name w:val="zuoz"/>
    <w:basedOn w:val="3"/>
    <w:qFormat/>
    <w:uiPriority w:val="0"/>
  </w:style>
  <w:style w:type="character" w:customStyle="1" w:styleId="11">
    <w:name w:val="update"/>
    <w:basedOn w:val="3"/>
    <w:qFormat/>
    <w:uiPriority w:val="0"/>
  </w:style>
  <w:style w:type="character" w:customStyle="1" w:styleId="12">
    <w:name w:val="hot1"/>
    <w:basedOn w:val="3"/>
    <w:qFormat/>
    <w:uiPriority w:val="0"/>
  </w:style>
  <w:style w:type="character" w:customStyle="1" w:styleId="13">
    <w:name w:val="td12"/>
    <w:basedOn w:val="3"/>
    <w:qFormat/>
    <w:uiPriority w:val="0"/>
    <w:rPr>
      <w:rFonts w:ascii="Arial" w:hAnsi="Arial" w:cs="Arial"/>
      <w:color w:val="FFFFFF"/>
      <w:sz w:val="16"/>
      <w:szCs w:val="16"/>
    </w:rPr>
  </w:style>
  <w:style w:type="character" w:customStyle="1" w:styleId="14">
    <w:name w:val="td22"/>
    <w:basedOn w:val="3"/>
    <w:qFormat/>
    <w:uiPriority w:val="0"/>
  </w:style>
  <w:style w:type="character" w:customStyle="1" w:styleId="15">
    <w:name w:val="td32"/>
    <w:basedOn w:val="3"/>
    <w:uiPriority w:val="0"/>
  </w:style>
  <w:style w:type="character" w:customStyle="1" w:styleId="16">
    <w:name w:val="home"/>
    <w:basedOn w:val="3"/>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Administrator</cp:lastModifiedBy>
  <dcterms:modified xsi:type="dcterms:W3CDTF">2020-10-15T02:15:32Z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