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center"/>
        <w:rPr>
          <w:rFonts w:hint="eastAsia" w:asciiTheme="minorEastAsia" w:hAnsiTheme="minorEastAsia" w:eastAsiaTheme="minorEastAsia" w:cstheme="minorEastAsia"/>
          <w:b/>
          <w:color w:val="333333"/>
          <w:sz w:val="28"/>
          <w:szCs w:val="28"/>
          <w:lang w:val="en-US" w:eastAsia="zh-CN"/>
        </w:rPr>
      </w:pPr>
      <w:r>
        <w:rPr>
          <w:rFonts w:hint="eastAsia" w:asciiTheme="minorEastAsia" w:hAnsiTheme="minorEastAsia" w:eastAsiaTheme="minorEastAsia" w:cstheme="minorEastAsia"/>
          <w:b/>
          <w:color w:val="333333"/>
          <w:sz w:val="28"/>
          <w:szCs w:val="28"/>
          <w:lang w:val="en-US" w:eastAsia="zh-CN"/>
        </w:rPr>
        <w:t>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lang w:val="en-US" w:eastAsia="zh-CN"/>
        </w:rPr>
        <w:t xml:space="preserve">年度 </w:t>
      </w:r>
      <w:r>
        <w:rPr>
          <w:rFonts w:hint="eastAsia" w:asciiTheme="minorEastAsia" w:hAnsiTheme="minorEastAsia" w:cstheme="minorEastAsia"/>
          <w:b/>
          <w:color w:val="333333"/>
          <w:sz w:val="28"/>
          <w:szCs w:val="28"/>
          <w:lang w:val="en-US" w:eastAsia="zh-CN"/>
        </w:rPr>
        <w:t>绥滨县公安局巡逻警察大队</w:t>
      </w:r>
      <w:r>
        <w:rPr>
          <w:rFonts w:hint="eastAsia" w:asciiTheme="minorEastAsia" w:hAnsiTheme="minorEastAsia" w:eastAsiaTheme="minorEastAsia" w:cstheme="minorEastAsia"/>
          <w:b/>
          <w:color w:val="333333"/>
          <w:sz w:val="28"/>
          <w:szCs w:val="28"/>
          <w:lang w:val="en-US" w:eastAsia="zh-CN"/>
        </w:rPr>
        <w:t>决算文字说明</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第一部分 部门概况</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0" w:lineRule="atLeast"/>
        <w:ind w:left="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一、主要职能</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（一）全面贯彻执行党和国家的路线、方针、政策、法律法规和地方性规章、以及上级公安机关指示和工作部署，结合实际制定贯彻落实意见及措施，领导和监督全县公安工作。</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二）掌握影响社会稳定、危害国家安全和社会治安的信息，及时向当地党委、政府及上级公安机关报告，分析形势，提出处理意见及应对措施；及时传达贯彻党委、政府及上级公安机关的决策、指示精神，并监督落实。</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（三）组织侦办全县刑事犯罪案件和跨区域案件。</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四）负责治安管理工作并承担相应责任。协调、指挥处置重大治安案件和群体性突发事件，组织查处危害社会治安秩序的行为；依法管理户口、居民身份证、枪支弹药、危险物品和特种行业。承担国家安全工作职责，完成涉及国家安全的保卫任务。</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（五）依法管理中国公民出境和外国人在本地居留、旅行等有关工作。</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（六）依法承担执行刑罚工作；负责对看守所、拘留所、强制隔离戒毒所等监管场所的管理。</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（七）负责公安机关执法监督、行政复议、听证、应诉、国家赔偿工作及劳动教育、少年收容管教案件的审批工作。</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（八）承担县禁毒委员会的具体工作，开展禁毒工作。</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（九）负责对网络的安全侦察和社会维稳工作。</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（十）负责各种重大安全警卫和大型社会政治活动的安全保卫工作，组织实施网络监控工作。</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（十一）指导、监督全县国家机关、社会团体、企事业单位和重点工程的治安保卫工作及群众性治安保卫组织的治安防范工作。</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（十二）组织实施公安科技、信息技术、刑事技术、行动技术的方案。</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（十三）研究制定全县公安机关装备、被装、经费等警务保障方案和措施，负责全局各所、队、室的警务保障标准制度的落实。</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（十四）负责全县公安民警的培训、教育、抚恤表彰工作；按照干部管理权限管理人事、编制等工作。</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（十五）负责对“法轮功”等非法邪教组织的打击取缔工作，依法收缴非法宣传品。</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（十六）负责全县道路（高速公路、高等级公路除外）交通安全、交通秩序以及机动车辆、驾驶员的管理。</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（十七）指导全县消防工作，协助落实《消防法》规定的各项措施。</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（十八）组织、协调对恐怖活动的防范、侦察工作。</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（十九）指导森林公安局的公安业务工作。</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（二十）按规定权限，对武警部队参与执行安全保卫任务实施领导和指挥。</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（二十一）承办县人民政府交办的其他事项。 </w:t>
      </w:r>
    </w:p>
    <w:p>
      <w:pPr>
        <w:pStyle w:val="2"/>
        <w:keepNext w:val="0"/>
        <w:keepLines w:val="0"/>
        <w:widowControl/>
        <w:suppressLineNumbers w:val="0"/>
        <w:shd w:val="clear" w:fill="FFFFFF"/>
        <w:spacing w:before="180" w:beforeAutospacing="0" w:after="360" w:afterAutospacing="0" w:line="360" w:lineRule="atLeast"/>
        <w:ind w:right="0" w:firstLine="1120" w:firstLineChars="4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（二十</w:t>
      </w:r>
      <w:r>
        <w:rPr>
          <w:rFonts w:hint="eastAsia" w:asciiTheme="minorEastAsia" w:hAnsiTheme="minorEastAsia" w:cstheme="minorEastAsia"/>
          <w:color w:val="333333"/>
          <w:sz w:val="28"/>
          <w:szCs w:val="28"/>
          <w:lang w:eastAsia="zh-CN"/>
        </w:rPr>
        <w:t>二</w:t>
      </w:r>
      <w:r>
        <w:rPr>
          <w:rFonts w:hint="eastAsia" w:asciiTheme="minorEastAsia" w:hAnsiTheme="minorEastAsia" w:eastAsiaTheme="minorEastAsia" w:cstheme="minorEastAsia"/>
          <w:color w:val="333333"/>
          <w:sz w:val="28"/>
          <w:szCs w:val="28"/>
        </w:rPr>
        <w:t>）</w:t>
      </w:r>
      <w:r>
        <w:rPr>
          <w:rFonts w:hint="eastAsia" w:asciiTheme="minorEastAsia" w:hAnsiTheme="minorEastAsia" w:eastAsiaTheme="minorEastAsia" w:cstheme="minorEastAsia"/>
          <w:color w:val="333333"/>
          <w:sz w:val="28"/>
          <w:szCs w:val="28"/>
          <w:shd w:val="clear" w:fill="FFFFFF"/>
        </w:rPr>
        <w:t> </w:t>
      </w:r>
      <w:r>
        <w:rPr>
          <w:rFonts w:hint="eastAsia" w:ascii="仿宋_GB2312" w:hAnsi="仿宋_GB2312" w:eastAsia="仿宋_GB2312" w:cs="仿宋_GB2312"/>
          <w:sz w:val="32"/>
          <w:szCs w:val="32"/>
          <w:lang w:eastAsia="zh-CN"/>
        </w:rPr>
        <w:t>负责城镇车站、码头、广场、街道及校园等周边社会面的治安巡逻防控工作；负责群众报警、求助工作；负责处置暴力恐怖犯罪；负责处置严重暴力性犯罪；负责处置暴乱、骚乱事件；负责处置大规模流氓滋扰等重大治安事件；负责对抗性强的群体性事件；负担重大活动的安全保卫任务；负担特定的巡逻执勤任务；其他应当由公安特警队承担的任务。</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二、机构设置及部门决算单位构成</w:t>
      </w:r>
    </w:p>
    <w:p>
      <w:pPr>
        <w:pStyle w:val="2"/>
        <w:keepNext w:val="0"/>
        <w:keepLines w:val="0"/>
        <w:widowControl/>
        <w:suppressLineNumbers w:val="0"/>
        <w:spacing w:before="180" w:beforeAutospacing="0" w:after="360" w:afterAutospacing="0" w:line="450" w:lineRule="atLeast"/>
        <w:ind w:left="260" w:right="0" w:firstLine="1257" w:firstLineChars="44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为全额行政单位，内设</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个内设机构，为一级预算单位。</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pStyle w:val="2"/>
        <w:keepNext w:val="0"/>
        <w:keepLines w:val="0"/>
        <w:widowControl/>
        <w:suppressLineNumbers w:val="0"/>
        <w:spacing w:before="180" w:beforeAutospacing="0" w:after="360" w:afterAutospacing="0" w:line="450" w:lineRule="atLeast"/>
        <w:ind w:left="458"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行政单位编制数</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24</w:t>
      </w:r>
      <w:r>
        <w:rPr>
          <w:rFonts w:hint="eastAsia" w:asciiTheme="minorEastAsia" w:hAnsiTheme="minorEastAsia" w:eastAsiaTheme="minorEastAsia" w:cstheme="minorEastAsia"/>
          <w:color w:val="333333"/>
          <w:sz w:val="28"/>
          <w:szCs w:val="28"/>
        </w:rPr>
        <w:t>个，其中行政编制</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24</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，在职</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24</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2</w:t>
      </w:r>
      <w:r>
        <w:rPr>
          <w:rFonts w:hint="eastAsia" w:asciiTheme="minorEastAsia" w:hAnsiTheme="minorEastAsia" w:eastAsiaTheme="minorEastAsia" w:cstheme="minorEastAsia"/>
          <w:color w:val="333333"/>
          <w:sz w:val="28"/>
          <w:szCs w:val="28"/>
        </w:rPr>
        <w:t>人。</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492" w:beforeAutospacing="0" w:after="672" w:afterAutospacing="0" w:line="450" w:lineRule="atLeast"/>
        <w:ind w:left="262"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一、20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336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336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42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14  </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42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14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336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336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100 </w:t>
      </w:r>
      <w:r>
        <w:rPr>
          <w:rFonts w:hint="eastAsia" w:asciiTheme="minorEastAsia" w:hAnsiTheme="minorEastAsia" w:eastAsiaTheme="minorEastAsia" w:cstheme="minorEastAsia"/>
          <w:i w:val="0"/>
          <w:caps w:val="0"/>
          <w:color w:val="373737"/>
          <w:spacing w:val="0"/>
          <w:sz w:val="28"/>
          <w:szCs w:val="28"/>
          <w:shd w:val="clear" w:fill="FFFFFF"/>
          <w:vertAlign w:val="baseline"/>
        </w:rPr>
        <w:t>%；其他收入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336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336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100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336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42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14  </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336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42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14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336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100 </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42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336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社会保障和就业（类）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9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住房保障（类）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5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r>
        <w:rPr>
          <w:rStyle w:val="5"/>
          <w:rFonts w:hint="eastAsia" w:asciiTheme="minorEastAsia" w:hAnsiTheme="minorEastAsia" w:cstheme="minorEastAsia"/>
          <w:b/>
          <w:i w:val="0"/>
          <w:caps w:val="0"/>
          <w:color w:val="373737"/>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312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336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107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w:t>
      </w:r>
      <w:r>
        <w:rPr>
          <w:rFonts w:hint="eastAsia" w:asciiTheme="minorEastAsia" w:hAnsiTheme="minorEastAsia" w:cstheme="minorEastAsia"/>
          <w:i w:val="0"/>
          <w:caps w:val="0"/>
          <w:color w:val="373737"/>
          <w:spacing w:val="0"/>
          <w:sz w:val="28"/>
          <w:szCs w:val="28"/>
          <w:shd w:val="clear" w:fill="FFFFFF"/>
          <w:vertAlign w:val="baseline"/>
          <w:lang w:eastAsia="zh-CN"/>
        </w:rPr>
        <w:t>工资增长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 社会保障和就业（类）行政事业单位离退休（款）未归口管理的行政单位离退休（项）。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30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30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100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4. 住房保障（类）住房改革支出（款）住房公积金（项）。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100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336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282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54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万元，主要包括：办公费、印刷费、水费、电费、邮电费、取暖费、物业费、差旅费、维修（护）费、专用材料费、劳务费、工会经费、福利费、其他交通费用、办公设备购置。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0.98</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%，其中：因公出国（境）费支出决算为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年度“三公”经费财政拨款支出决算数比</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年增</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%，公务用车购置及运行费支出决算0万元，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0 </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部门严格执行三公经费缩减，车改后车辆上交</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；公务接待费支出决算0万元，增长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公务用车保有量0</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2"/>
        <w:keepNext w:val="0"/>
        <w:keepLines w:val="0"/>
        <w:widowControl/>
        <w:suppressLineNumbers w:val="0"/>
        <w:spacing w:before="180" w:beforeAutospacing="0" w:after="360" w:afterAutospacing="0" w:line="450" w:lineRule="atLeast"/>
        <w:ind w:left="0" w:right="0" w:firstLine="848"/>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本部门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 xml:space="preserve">年度机关运行经费支出 </w:t>
      </w:r>
      <w:r>
        <w:rPr>
          <w:rFonts w:hint="eastAsia" w:asciiTheme="minorEastAsia" w:hAnsiTheme="minorEastAsia" w:cstheme="minorEastAsia"/>
          <w:color w:val="333333"/>
          <w:sz w:val="28"/>
          <w:szCs w:val="28"/>
          <w:lang w:val="en-US" w:eastAsia="zh-CN"/>
        </w:rPr>
        <w:t>54</w:t>
      </w:r>
      <w:r>
        <w:rPr>
          <w:rFonts w:hint="eastAsia" w:asciiTheme="minorEastAsia" w:hAnsiTheme="minorEastAsia" w:eastAsiaTheme="minorEastAsia" w:cstheme="minorEastAsia"/>
          <w:color w:val="333333"/>
          <w:sz w:val="28"/>
          <w:szCs w:val="28"/>
        </w:rPr>
        <w:t xml:space="preserve"> 万元（与部门决算中行政单位和参照公务员法管理事业单位一般公共预算财政拨款基本支出中公用经费之和保持一致），比</w:t>
      </w:r>
      <w:r>
        <w:rPr>
          <w:rFonts w:hint="eastAsia" w:asciiTheme="minorEastAsia" w:hAnsiTheme="minorEastAsia" w:cstheme="minorEastAsia"/>
          <w:color w:val="333333"/>
          <w:sz w:val="28"/>
          <w:szCs w:val="28"/>
          <w:lang w:eastAsia="zh-CN"/>
        </w:rPr>
        <w:t>上</w:t>
      </w:r>
      <w:r>
        <w:rPr>
          <w:rFonts w:hint="eastAsia" w:asciiTheme="minorEastAsia" w:hAnsiTheme="minorEastAsia" w:eastAsiaTheme="minorEastAsia" w:cstheme="minorEastAsia"/>
          <w:color w:val="333333"/>
          <w:sz w:val="28"/>
          <w:szCs w:val="28"/>
        </w:rPr>
        <w:t>年增加</w:t>
      </w:r>
      <w:r>
        <w:rPr>
          <w:rFonts w:hint="eastAsia" w:asciiTheme="minorEastAsia" w:hAnsiTheme="minorEastAsia" w:cstheme="minorEastAsia"/>
          <w:color w:val="333333"/>
          <w:sz w:val="28"/>
          <w:szCs w:val="28"/>
          <w:lang w:val="en-US" w:eastAsia="zh-CN"/>
        </w:rPr>
        <w:t>13</w:t>
      </w:r>
      <w:r>
        <w:rPr>
          <w:rFonts w:hint="eastAsia" w:asciiTheme="minorEastAsia" w:hAnsiTheme="minorEastAsia" w:eastAsiaTheme="minorEastAsia" w:cstheme="minorEastAsia"/>
          <w:color w:val="333333"/>
          <w:sz w:val="28"/>
          <w:szCs w:val="28"/>
        </w:rPr>
        <w:t xml:space="preserve"> 万元，增长</w:t>
      </w:r>
      <w:r>
        <w:rPr>
          <w:rFonts w:hint="eastAsia" w:asciiTheme="minorEastAsia" w:hAnsiTheme="minorEastAsia" w:cstheme="minorEastAsia"/>
          <w:color w:val="333333"/>
          <w:sz w:val="28"/>
          <w:szCs w:val="28"/>
          <w:lang w:val="en-US" w:eastAsia="zh-CN"/>
        </w:rPr>
        <w:t>32</w:t>
      </w:r>
      <w:r>
        <w:rPr>
          <w:rFonts w:hint="eastAsia" w:asciiTheme="minorEastAsia" w:hAnsiTheme="minorEastAsia" w:eastAsiaTheme="minorEastAsia" w:cstheme="minorEastAsia"/>
          <w:color w:val="333333"/>
          <w:sz w:val="28"/>
          <w:szCs w:val="28"/>
        </w:rPr>
        <w:t>%。主要原因是</w:t>
      </w:r>
      <w:r>
        <w:rPr>
          <w:rFonts w:hint="eastAsia" w:asciiTheme="minorEastAsia" w:hAnsiTheme="minorEastAsia" w:cstheme="minorEastAsia"/>
          <w:color w:val="333333"/>
          <w:sz w:val="28"/>
          <w:szCs w:val="28"/>
          <w:lang w:eastAsia="zh-CN"/>
        </w:rPr>
        <w:t>人员增加、</w:t>
      </w:r>
      <w:r>
        <w:rPr>
          <w:rFonts w:hint="eastAsia" w:asciiTheme="minorEastAsia" w:hAnsiTheme="minorEastAsia" w:cstheme="minorEastAsia"/>
          <w:color w:val="333333"/>
          <w:sz w:val="28"/>
          <w:szCs w:val="28"/>
          <w:lang w:val="en-US" w:eastAsia="zh-CN"/>
        </w:rPr>
        <w:t>案件量增加</w:t>
      </w:r>
      <w:r>
        <w:rPr>
          <w:rFonts w:hint="eastAsia" w:asciiTheme="minorEastAsia" w:hAnsiTheme="minorEastAsia" w:eastAsiaTheme="minorEastAsia" w:cstheme="minorEastAsia"/>
          <w:color w:val="333333"/>
          <w:sz w:val="28"/>
          <w:szCs w:val="28"/>
        </w:rPr>
        <w:t>。</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2"/>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 xml:space="preserve">年度政府采购支出总额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万元，其中：政府采购货物支出</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万元、政府采购工程支出</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 xml:space="preserve"> </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万元、政府采购服务支出</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5</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辆，其中，一般公务用车 0 辆、一般执法执勤用</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5</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辆、特种专业技术用车</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辆、其他用车</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辆，其他用车主要是办案用车；单位价值 50 万万元以上通用设备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台（套），单价100 万万元以上专用设备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 xml:space="preserve"> 台（套）。。</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年度预算绩效情况说明</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color w:val="333333"/>
          <w:sz w:val="28"/>
          <w:szCs w:val="28"/>
        </w:rPr>
        <w:t>根据财政预算管理要求和年初设定的绩效目标，我单位组织对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年度项目支出全面开展绩效自评</w:t>
      </w:r>
      <w:r>
        <w:rPr>
          <w:rFonts w:hint="eastAsia" w:asciiTheme="minorEastAsia" w:hAnsiTheme="minorEastAsia" w:cstheme="minorEastAsia"/>
          <w:color w:val="333333"/>
          <w:sz w:val="28"/>
          <w:szCs w:val="28"/>
          <w:lang w:eastAsia="zh-CN"/>
        </w:rPr>
        <w:t>。</w:t>
      </w:r>
      <w:bookmarkStart w:id="0" w:name="_GoBack"/>
      <w:bookmarkEnd w:id="0"/>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3FE7F0E"/>
    <w:rsid w:val="098217C0"/>
    <w:rsid w:val="0B754ABA"/>
    <w:rsid w:val="0E980DC7"/>
    <w:rsid w:val="179B676B"/>
    <w:rsid w:val="1A1F65C5"/>
    <w:rsid w:val="1CFB22BC"/>
    <w:rsid w:val="2A054FEB"/>
    <w:rsid w:val="2DE7389C"/>
    <w:rsid w:val="2E4C0E8C"/>
    <w:rsid w:val="3964752F"/>
    <w:rsid w:val="3CDB38B7"/>
    <w:rsid w:val="3DDC6AB6"/>
    <w:rsid w:val="3E7434E4"/>
    <w:rsid w:val="3F98625C"/>
    <w:rsid w:val="419008B3"/>
    <w:rsid w:val="4E6B040F"/>
    <w:rsid w:val="62763A6A"/>
    <w:rsid w:val="6B6E45D7"/>
    <w:rsid w:val="6BC52739"/>
    <w:rsid w:val="763C3B43"/>
    <w:rsid w:val="768870B2"/>
    <w:rsid w:val="7BC22F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333333"/>
      <w:sz w:val="18"/>
      <w:szCs w:val="18"/>
      <w:u w:val="none"/>
    </w:rPr>
  </w:style>
  <w:style w:type="character" w:styleId="7">
    <w:name w:val="Emphasis"/>
    <w:basedOn w:val="4"/>
    <w:qFormat/>
    <w:uiPriority w:val="0"/>
    <w:rPr>
      <w:i/>
    </w:rPr>
  </w:style>
  <w:style w:type="character" w:styleId="8">
    <w:name w:val="Hyperlink"/>
    <w:basedOn w:val="4"/>
    <w:qFormat/>
    <w:uiPriority w:val="0"/>
    <w:rPr>
      <w:color w:val="333333"/>
      <w:sz w:val="18"/>
      <w:szCs w:val="18"/>
      <w:u w:val="none"/>
    </w:rPr>
  </w:style>
  <w:style w:type="character" w:customStyle="1" w:styleId="9">
    <w:name w:val="laiy"/>
    <w:basedOn w:val="4"/>
    <w:qFormat/>
    <w:uiPriority w:val="0"/>
  </w:style>
  <w:style w:type="character" w:customStyle="1" w:styleId="10">
    <w:name w:val="zuoz"/>
    <w:basedOn w:val="4"/>
    <w:qFormat/>
    <w:uiPriority w:val="0"/>
  </w:style>
  <w:style w:type="character" w:customStyle="1" w:styleId="11">
    <w:name w:val="update"/>
    <w:basedOn w:val="4"/>
    <w:qFormat/>
    <w:uiPriority w:val="0"/>
  </w:style>
  <w:style w:type="character" w:customStyle="1" w:styleId="12">
    <w:name w:val="hot1"/>
    <w:basedOn w:val="4"/>
    <w:qFormat/>
    <w:uiPriority w:val="0"/>
  </w:style>
  <w:style w:type="character" w:customStyle="1" w:styleId="13">
    <w:name w:val="td12"/>
    <w:basedOn w:val="4"/>
    <w:qFormat/>
    <w:uiPriority w:val="0"/>
    <w:rPr>
      <w:rFonts w:ascii="Arial" w:hAnsi="Arial" w:cs="Arial"/>
      <w:color w:val="FFFFFF"/>
      <w:sz w:val="16"/>
      <w:szCs w:val="16"/>
    </w:rPr>
  </w:style>
  <w:style w:type="character" w:customStyle="1" w:styleId="14">
    <w:name w:val="td22"/>
    <w:basedOn w:val="4"/>
    <w:qFormat/>
    <w:uiPriority w:val="0"/>
  </w:style>
  <w:style w:type="character" w:customStyle="1" w:styleId="15">
    <w:name w:val="td32"/>
    <w:basedOn w:val="4"/>
    <w:qFormat/>
    <w:uiPriority w:val="0"/>
  </w:style>
  <w:style w:type="character" w:customStyle="1" w:styleId="16">
    <w:name w:val="home"/>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Administrator</cp:lastModifiedBy>
  <dcterms:modified xsi:type="dcterms:W3CDTF">2020-10-16T01:01:53Z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