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11"/>
        <w:widowControl/>
        <w:spacing w:before="180" w:beforeAutospacing="0" w:after="360" w:afterAutospacing="0" w:line="450" w:lineRule="atLeast"/>
        <w:ind w:left="260"/>
        <w:rPr>
          <w:rFonts w:ascii="宋体" w:hAnsi="宋体" w:cs="宋体"/>
          <w:b/>
          <w:color w:val="333333"/>
          <w:sz w:val="28"/>
          <w:szCs w:val="28"/>
        </w:rPr>
      </w:pPr>
      <w:r>
        <w:rPr>
          <w:rFonts w:hint="eastAsia" w:ascii="宋体" w:hAnsi="宋体" w:cs="宋体"/>
          <w:b/>
          <w:color w:val="333333"/>
          <w:sz w:val="28"/>
          <w:szCs w:val="28"/>
        </w:rPr>
        <w:t xml:space="preserve">         2018年度绥滨县教师进修学校决算文字说明</w:t>
      </w:r>
    </w:p>
    <w:p>
      <w:pPr>
        <w:pStyle w:val="11"/>
        <w:widowControl/>
        <w:spacing w:before="180" w:beforeAutospacing="0" w:after="360" w:afterAutospacing="0" w:line="450" w:lineRule="atLeast"/>
        <w:ind w:firstLine="562" w:firstLineChars="200"/>
        <w:rPr>
          <w:rFonts w:ascii="宋体" w:hAnsi="宋体" w:cs="宋体"/>
          <w:sz w:val="28"/>
          <w:szCs w:val="28"/>
        </w:rPr>
      </w:pPr>
      <w:r>
        <w:rPr>
          <w:rFonts w:hint="eastAsia" w:ascii="宋体" w:hAnsi="宋体" w:cs="宋体"/>
          <w:b/>
          <w:color w:val="333333"/>
          <w:sz w:val="28"/>
          <w:szCs w:val="28"/>
        </w:rPr>
        <w:t>第一部分 部门概况</w:t>
      </w:r>
      <w:r>
        <w:rPr>
          <w:rFonts w:hint="eastAsia" w:ascii="宋体" w:hAnsi="宋体" w:cs="宋体"/>
          <w:color w:val="333333"/>
          <w:sz w:val="28"/>
          <w:szCs w:val="28"/>
        </w:rPr>
        <w:t> </w:t>
      </w:r>
    </w:p>
    <w:p>
      <w:pPr>
        <w:ind w:firstLine="420" w:firstLineChars="150"/>
        <w:rPr>
          <w:rFonts w:hint="eastAsia"/>
          <w:sz w:val="28"/>
          <w:szCs w:val="28"/>
        </w:rPr>
      </w:pPr>
      <w:r>
        <w:rPr>
          <w:rFonts w:hint="eastAsia" w:ascii="宋体" w:hAnsi="宋体" w:cs="宋体"/>
          <w:color w:val="333333"/>
          <w:sz w:val="28"/>
          <w:szCs w:val="28"/>
        </w:rPr>
        <w:t>一、主要职能：</w:t>
      </w:r>
      <w:r>
        <w:rPr>
          <w:rFonts w:hint="eastAsia"/>
          <w:sz w:val="28"/>
          <w:szCs w:val="28"/>
        </w:rPr>
        <w:t>骨干教师培训，新教师培训，岗位培训、新教材培训、学科应急培训、指导基础学校进行校本培训。干部培训，任职培训，校长提高培训，业务培训。2教育科研工作：教育科研论文评选推荐。教育科研工作的指导，基层学校教育科研的指导。3教学指导工作:指导基础学校进行课改、教改。评选骨干教师教学能手和教学新秀，课堂教学指导。4普通话的推广及验收工作对全县教师进行普通话评选考评。</w:t>
      </w:r>
    </w:p>
    <w:p>
      <w:pPr>
        <w:pStyle w:val="11"/>
        <w:widowControl/>
        <w:shd w:val="clear" w:color="auto" w:fill="FFFFFF"/>
        <w:spacing w:before="180" w:beforeAutospacing="0" w:after="360" w:afterAutospacing="0" w:line="360" w:lineRule="atLeast"/>
        <w:ind w:firstLine="420" w:firstLineChars="150"/>
        <w:rPr>
          <w:rFonts w:ascii="宋体" w:hAnsi="宋体" w:cs="宋体"/>
          <w:sz w:val="28"/>
          <w:szCs w:val="28"/>
        </w:rPr>
      </w:pPr>
      <w:r>
        <w:rPr>
          <w:rFonts w:hint="eastAsia" w:ascii="宋体" w:hAnsi="宋体" w:cs="宋体"/>
          <w:color w:val="333333"/>
          <w:sz w:val="28"/>
          <w:szCs w:val="28"/>
        </w:rPr>
        <w:t>二、机构设置及部门决算单位构成</w:t>
      </w:r>
    </w:p>
    <w:p>
      <w:pPr>
        <w:ind w:firstLine="560" w:firstLineChars="200"/>
        <w:rPr>
          <w:rFonts w:hint="eastAsia"/>
          <w:sz w:val="28"/>
          <w:szCs w:val="28"/>
        </w:rPr>
      </w:pPr>
      <w:r>
        <w:rPr>
          <w:rFonts w:hint="eastAsia"/>
          <w:sz w:val="28"/>
          <w:szCs w:val="28"/>
        </w:rPr>
        <w:t>教师进修学校为全额事业单位，内设9个内设机构、校</w:t>
      </w:r>
    </w:p>
    <w:p>
      <w:pPr>
        <w:rPr>
          <w:rFonts w:hint="eastAsia"/>
          <w:sz w:val="28"/>
          <w:szCs w:val="28"/>
        </w:rPr>
      </w:pPr>
      <w:r>
        <w:rPr>
          <w:rFonts w:hint="eastAsia"/>
          <w:sz w:val="28"/>
          <w:szCs w:val="28"/>
        </w:rPr>
        <w:t>长室、中学教研部、小学教研部、艺体部、幼儿部、教育学</w:t>
      </w:r>
    </w:p>
    <w:p>
      <w:pPr>
        <w:rPr>
          <w:rFonts w:hint="eastAsia"/>
          <w:sz w:val="28"/>
          <w:szCs w:val="28"/>
        </w:rPr>
      </w:pPr>
      <w:r>
        <w:rPr>
          <w:rFonts w:hint="eastAsia"/>
          <w:sz w:val="28"/>
          <w:szCs w:val="28"/>
        </w:rPr>
        <w:t>会、信息部、干训部、仪器站。为一级预算单位。</w:t>
      </w:r>
    </w:p>
    <w:p>
      <w:pPr>
        <w:pStyle w:val="11"/>
        <w:widowControl/>
        <w:spacing w:before="180" w:beforeAutospacing="0" w:after="360" w:afterAutospacing="0" w:line="450" w:lineRule="atLeast"/>
        <w:ind w:firstLine="420" w:firstLineChars="150"/>
        <w:rPr>
          <w:rFonts w:ascii="宋体" w:hAnsi="宋体" w:cs="宋体"/>
          <w:sz w:val="28"/>
          <w:szCs w:val="28"/>
        </w:rPr>
      </w:pPr>
      <w:r>
        <w:rPr>
          <w:rFonts w:hint="eastAsia" w:ascii="宋体" w:hAnsi="宋体" w:cs="宋体"/>
          <w:color w:val="333333"/>
          <w:sz w:val="28"/>
          <w:szCs w:val="28"/>
        </w:rPr>
        <w:t>三、人员构成   </w:t>
      </w:r>
    </w:p>
    <w:p>
      <w:pPr>
        <w:pStyle w:val="11"/>
        <w:widowControl/>
        <w:spacing w:before="180" w:beforeAutospacing="0" w:after="360" w:afterAutospacing="0" w:line="450" w:lineRule="atLeast"/>
        <w:ind w:left="260"/>
        <w:rPr>
          <w:rFonts w:ascii="宋体" w:hAnsi="宋体" w:cs="宋体"/>
          <w:sz w:val="28"/>
          <w:szCs w:val="28"/>
        </w:rPr>
      </w:pPr>
      <w:r>
        <w:rPr>
          <w:rFonts w:hint="eastAsia" w:ascii="宋体" w:hAnsi="宋体" w:cs="宋体"/>
          <w:color w:val="333333"/>
          <w:sz w:val="32"/>
          <w:szCs w:val="32"/>
        </w:rPr>
        <w:t xml:space="preserve">        事业编制 42个，在职 42人，退休53人。</w:t>
      </w:r>
      <w:r>
        <w:rPr>
          <w:rFonts w:cs="Calibri"/>
          <w:color w:val="333333"/>
          <w:sz w:val="32"/>
          <w:szCs w:val="32"/>
        </w:rPr>
        <w:t> </w:t>
      </w:r>
      <w:r>
        <w:rPr>
          <w:rFonts w:hint="eastAsia" w:ascii="宋体" w:hAnsi="宋体" w:cs="宋体"/>
          <w:color w:val="333333"/>
          <w:sz w:val="28"/>
          <w:szCs w:val="28"/>
        </w:rPr>
        <w:t> </w:t>
      </w:r>
    </w:p>
    <w:p>
      <w:pPr>
        <w:pStyle w:val="11"/>
        <w:widowControl/>
        <w:spacing w:before="492" w:beforeAutospacing="0" w:after="672" w:afterAutospacing="0" w:line="450" w:lineRule="atLeast"/>
        <w:ind w:left="262"/>
        <w:rPr>
          <w:rFonts w:ascii="宋体" w:hAnsi="宋体" w:cs="宋体"/>
          <w:sz w:val="28"/>
          <w:szCs w:val="28"/>
        </w:rPr>
      </w:pPr>
      <w:r>
        <w:rPr>
          <w:rFonts w:hint="eastAsia" w:ascii="宋体" w:hAnsi="宋体" w:cs="宋体"/>
          <w:b/>
          <w:color w:val="333333"/>
          <w:sz w:val="28"/>
          <w:szCs w:val="28"/>
        </w:rPr>
        <w:t>第二部分2018年度部门决算情况说明</w:t>
      </w:r>
    </w:p>
    <w:p>
      <w:pPr>
        <w:pStyle w:val="11"/>
        <w:widowControl/>
        <w:shd w:val="clear" w:color="auto" w:fill="FFFFFF"/>
        <w:spacing w:beforeAutospacing="0" w:after="225" w:afterAutospacing="0"/>
        <w:ind w:left="900"/>
        <w:textAlignment w:val="baseline"/>
        <w:rPr>
          <w:rFonts w:ascii="宋体" w:hAnsi="宋体" w:cs="宋体"/>
          <w:color w:val="333333"/>
          <w:sz w:val="28"/>
          <w:szCs w:val="28"/>
        </w:rPr>
      </w:pPr>
      <w:r>
        <w:rPr>
          <w:rStyle w:val="7"/>
          <w:rFonts w:hint="eastAsia" w:ascii="宋体" w:hAnsi="宋体" w:cs="宋体"/>
          <w:color w:val="373737"/>
          <w:sz w:val="28"/>
          <w:szCs w:val="28"/>
          <w:shd w:val="clear" w:color="auto" w:fill="FFFFFF"/>
        </w:rPr>
        <w:t>一、2018年度收入支出决算总体情况说明</w:t>
      </w:r>
    </w:p>
    <w:p>
      <w:pPr>
        <w:pStyle w:val="11"/>
        <w:widowControl/>
        <w:shd w:val="clear" w:color="auto" w:fill="FFFFFF"/>
        <w:spacing w:beforeAutospacing="0" w:after="225" w:afterAutospacing="0"/>
        <w:ind w:firstLine="795"/>
        <w:textAlignment w:val="baseline"/>
        <w:rPr>
          <w:rFonts w:ascii="宋体" w:hAnsi="宋体" w:cs="宋体"/>
          <w:color w:val="333333"/>
          <w:sz w:val="28"/>
          <w:szCs w:val="28"/>
        </w:rPr>
      </w:pPr>
      <w:r>
        <w:rPr>
          <w:rFonts w:hint="eastAsia" w:ascii="宋体" w:hAnsi="宋体" w:cs="宋体"/>
          <w:color w:val="373737"/>
          <w:sz w:val="28"/>
          <w:szCs w:val="28"/>
          <w:shd w:val="clear" w:color="auto" w:fill="FFFFFF"/>
        </w:rPr>
        <w:t>2018年度收入总计7,136,232.72元，支出总计7,029,733.05元，与上年相比，收入总计减少240,878.49元，减少3.38%；支出总计减少347,378.16元，减少4.87%。</w:t>
      </w:r>
    </w:p>
    <w:p>
      <w:pPr>
        <w:pStyle w:val="11"/>
        <w:widowControl/>
        <w:shd w:val="clear" w:color="auto" w:fill="FFFFFF"/>
        <w:spacing w:beforeAutospacing="0" w:after="225" w:afterAutospacing="0"/>
        <w:ind w:left="135" w:firstLine="705"/>
        <w:textAlignment w:val="baseline"/>
        <w:rPr>
          <w:rFonts w:ascii="宋体" w:hAnsi="宋体" w:cs="宋体"/>
          <w:color w:val="333333"/>
          <w:sz w:val="28"/>
          <w:szCs w:val="28"/>
        </w:rPr>
      </w:pPr>
      <w:r>
        <w:rPr>
          <w:rStyle w:val="7"/>
          <w:rFonts w:hint="eastAsia" w:ascii="宋体" w:hAnsi="宋体" w:cs="宋体"/>
          <w:color w:val="373737"/>
          <w:sz w:val="28"/>
          <w:szCs w:val="28"/>
          <w:shd w:val="clear" w:color="auto" w:fill="FFFFFF"/>
        </w:rPr>
        <w:t>二、 2018年度收入决算情况说明</w:t>
      </w:r>
    </w:p>
    <w:p>
      <w:pPr>
        <w:pStyle w:val="11"/>
        <w:widowControl/>
        <w:shd w:val="clear" w:color="auto" w:fill="FFFFFF"/>
        <w:spacing w:beforeAutospacing="0" w:after="225" w:afterAutospacing="0"/>
        <w:ind w:left="135" w:firstLine="705"/>
        <w:textAlignment w:val="baseline"/>
        <w:rPr>
          <w:rFonts w:ascii="宋体" w:hAnsi="宋体" w:cs="宋体"/>
          <w:color w:val="333333"/>
          <w:sz w:val="28"/>
          <w:szCs w:val="28"/>
        </w:rPr>
      </w:pPr>
      <w:r>
        <w:rPr>
          <w:rFonts w:hint="eastAsia" w:ascii="宋体" w:hAnsi="宋体" w:cs="宋体"/>
          <w:color w:val="373737"/>
          <w:sz w:val="28"/>
          <w:szCs w:val="28"/>
          <w:shd w:val="clear" w:color="auto" w:fill="FFFFFF"/>
        </w:rPr>
        <w:t>本年收入合计7,136,232.72元，其中：财政拨款收入7,136,232.72元，占100%；其他收入0元，占0%。</w:t>
      </w:r>
    </w:p>
    <w:p>
      <w:pPr>
        <w:pStyle w:val="11"/>
        <w:widowControl/>
        <w:shd w:val="clear" w:color="auto" w:fill="FFFFFF"/>
        <w:spacing w:beforeAutospacing="0" w:after="225" w:afterAutospacing="0"/>
        <w:ind w:left="135" w:firstLine="705"/>
        <w:textAlignment w:val="baseline"/>
        <w:rPr>
          <w:rFonts w:ascii="宋体" w:hAnsi="宋体" w:cs="宋体"/>
          <w:color w:val="333333"/>
          <w:sz w:val="28"/>
          <w:szCs w:val="28"/>
        </w:rPr>
      </w:pPr>
      <w:r>
        <w:rPr>
          <w:rStyle w:val="7"/>
          <w:rFonts w:hint="eastAsia" w:ascii="宋体" w:hAnsi="宋体" w:cs="宋体"/>
          <w:color w:val="373737"/>
          <w:sz w:val="28"/>
          <w:szCs w:val="28"/>
          <w:shd w:val="clear" w:color="auto" w:fill="FFFFFF"/>
        </w:rPr>
        <w:t>三、2018年度支出决算情况说明</w:t>
      </w:r>
    </w:p>
    <w:p>
      <w:pPr>
        <w:pStyle w:val="11"/>
        <w:widowControl/>
        <w:shd w:val="clear" w:color="auto" w:fill="FFFFFF"/>
        <w:spacing w:beforeAutospacing="0" w:after="225" w:afterAutospacing="0"/>
        <w:ind w:left="135" w:firstLine="705"/>
        <w:textAlignment w:val="baseline"/>
        <w:rPr>
          <w:rFonts w:ascii="宋体" w:hAnsi="宋体" w:cs="宋体"/>
          <w:color w:val="333333"/>
          <w:sz w:val="28"/>
          <w:szCs w:val="28"/>
        </w:rPr>
      </w:pPr>
      <w:r>
        <w:rPr>
          <w:rFonts w:hint="eastAsia" w:ascii="宋体" w:hAnsi="宋体" w:cs="宋体"/>
          <w:color w:val="373737"/>
          <w:sz w:val="28"/>
          <w:szCs w:val="28"/>
          <w:shd w:val="clear" w:color="auto" w:fill="FFFFFF"/>
        </w:rPr>
        <w:t>本年支出合计7,029,733.05元，其中：基本支出6,969,733.05元，占99.15%；项目支出60,000.00元，占0.85%；</w:t>
      </w:r>
    </w:p>
    <w:p>
      <w:pPr>
        <w:pStyle w:val="11"/>
        <w:widowControl/>
        <w:shd w:val="clear" w:color="auto" w:fill="FFFFFF"/>
        <w:spacing w:beforeAutospacing="0" w:afterAutospacing="0"/>
        <w:ind w:left="135" w:right="270" w:firstLine="705"/>
        <w:textAlignment w:val="baseline"/>
        <w:rPr>
          <w:rFonts w:ascii="宋体" w:hAnsi="宋体" w:cs="宋体"/>
          <w:color w:val="333333"/>
          <w:sz w:val="28"/>
          <w:szCs w:val="28"/>
        </w:rPr>
      </w:pPr>
      <w:r>
        <w:rPr>
          <w:rStyle w:val="7"/>
          <w:rFonts w:hint="eastAsia" w:ascii="宋体" w:hAnsi="宋体" w:cs="宋体"/>
          <w:color w:val="373737"/>
          <w:sz w:val="28"/>
          <w:szCs w:val="28"/>
          <w:shd w:val="clear" w:color="auto" w:fill="FFFFFF"/>
        </w:rPr>
        <w:t>四、2018年度财政拨款收入支出决算总体情况说明</w:t>
      </w:r>
    </w:p>
    <w:p>
      <w:pPr>
        <w:pStyle w:val="11"/>
        <w:widowControl/>
        <w:shd w:val="clear" w:color="auto" w:fill="FFFFFF"/>
        <w:spacing w:beforeAutospacing="0" w:afterAutospacing="0"/>
        <w:ind w:left="135" w:right="270" w:firstLine="705"/>
        <w:jc w:val="both"/>
        <w:textAlignment w:val="baseline"/>
        <w:rPr>
          <w:rFonts w:ascii="宋体" w:hAnsi="宋体" w:cs="宋体"/>
          <w:color w:val="333333"/>
          <w:sz w:val="28"/>
          <w:szCs w:val="28"/>
        </w:rPr>
      </w:pPr>
      <w:r>
        <w:rPr>
          <w:rFonts w:hint="eastAsia" w:ascii="宋体" w:hAnsi="宋体" w:cs="宋体"/>
          <w:color w:val="373737"/>
          <w:sz w:val="28"/>
          <w:szCs w:val="28"/>
          <w:shd w:val="clear" w:color="auto" w:fill="FFFFFF"/>
        </w:rPr>
        <w:t>2018年度财政拨款收入7,136,232.72元，与上年相比，减少240,878.49元，减少3.38%；2018年度财政拨款支出,7,029,733.05元，与上年相比，减少347,378.16元，增长4.87%。</w:t>
      </w:r>
    </w:p>
    <w:p>
      <w:pPr>
        <w:pStyle w:val="11"/>
        <w:widowControl/>
        <w:shd w:val="clear" w:color="auto" w:fill="FFFFFF"/>
        <w:spacing w:beforeAutospacing="0" w:afterAutospacing="0"/>
        <w:ind w:left="135" w:right="270" w:firstLine="705"/>
        <w:textAlignment w:val="baseline"/>
        <w:rPr>
          <w:rFonts w:ascii="宋体" w:hAnsi="宋体" w:cs="宋体"/>
          <w:color w:val="333333"/>
          <w:sz w:val="28"/>
          <w:szCs w:val="28"/>
        </w:rPr>
      </w:pPr>
      <w:r>
        <w:rPr>
          <w:rStyle w:val="7"/>
          <w:rFonts w:hint="eastAsia" w:ascii="宋体" w:hAnsi="宋体" w:cs="宋体"/>
          <w:color w:val="373737"/>
          <w:sz w:val="28"/>
          <w:szCs w:val="28"/>
          <w:shd w:val="clear" w:color="auto" w:fill="FFFFFF"/>
        </w:rPr>
        <w:t>五、2018年度一般公共预算财政拨款支出决算情况说明</w:t>
      </w:r>
    </w:p>
    <w:p>
      <w:pPr>
        <w:pStyle w:val="11"/>
        <w:widowControl/>
        <w:shd w:val="clear" w:color="auto" w:fill="FFFFFF"/>
        <w:spacing w:beforeAutospacing="0" w:after="225" w:afterAutospacing="0"/>
        <w:ind w:left="135" w:firstLine="705"/>
        <w:textAlignment w:val="baseline"/>
        <w:rPr>
          <w:rFonts w:ascii="宋体" w:hAnsi="宋体" w:cs="宋体"/>
          <w:color w:val="333333"/>
          <w:sz w:val="28"/>
          <w:szCs w:val="28"/>
        </w:rPr>
      </w:pPr>
      <w:r>
        <w:rPr>
          <w:rStyle w:val="7"/>
          <w:rFonts w:hint="eastAsia" w:ascii="宋体" w:hAnsi="宋体" w:cs="宋体"/>
          <w:color w:val="373737"/>
          <w:sz w:val="28"/>
          <w:szCs w:val="28"/>
          <w:shd w:val="clear" w:color="auto" w:fill="FFFFFF"/>
        </w:rPr>
        <w:t>（一）财政拨款支出决算总体情况。</w:t>
      </w:r>
    </w:p>
    <w:p>
      <w:pPr>
        <w:pStyle w:val="11"/>
        <w:widowControl/>
        <w:shd w:val="clear" w:color="auto" w:fill="FFFFFF"/>
        <w:spacing w:beforeAutospacing="0" w:after="225" w:afterAutospacing="0"/>
        <w:ind w:left="135" w:firstLine="735"/>
        <w:textAlignment w:val="baseline"/>
        <w:rPr>
          <w:rFonts w:ascii="宋体" w:hAnsi="宋体" w:cs="宋体"/>
          <w:color w:val="333333"/>
          <w:sz w:val="28"/>
          <w:szCs w:val="28"/>
        </w:rPr>
      </w:pPr>
      <w:r>
        <w:rPr>
          <w:rFonts w:hint="eastAsia" w:ascii="宋体" w:hAnsi="宋体" w:cs="宋体"/>
          <w:color w:val="373737"/>
          <w:sz w:val="28"/>
          <w:szCs w:val="28"/>
          <w:shd w:val="clear" w:color="auto" w:fill="FFFFFF"/>
        </w:rPr>
        <w:t>2018年度财政拨款支出7,029,733.05元，占本年支出合计的100%。与上年相比，财政拨款支出减少347,378.16元，增长4.87%。</w:t>
      </w:r>
    </w:p>
    <w:p>
      <w:pPr>
        <w:pStyle w:val="11"/>
        <w:widowControl/>
        <w:shd w:val="clear" w:color="auto" w:fill="FFFFFF"/>
        <w:spacing w:beforeAutospacing="0" w:after="225" w:afterAutospacing="0"/>
        <w:ind w:left="900"/>
        <w:textAlignment w:val="baseline"/>
        <w:rPr>
          <w:rFonts w:ascii="宋体" w:hAnsi="宋体" w:cs="宋体"/>
          <w:color w:val="333333"/>
          <w:sz w:val="28"/>
          <w:szCs w:val="28"/>
        </w:rPr>
      </w:pPr>
      <w:r>
        <w:rPr>
          <w:rStyle w:val="7"/>
          <w:rFonts w:hint="eastAsia" w:ascii="宋体" w:hAnsi="宋体" w:cs="宋体"/>
          <w:color w:val="373737"/>
          <w:sz w:val="28"/>
          <w:szCs w:val="28"/>
          <w:shd w:val="clear" w:color="auto" w:fill="FFFFFF"/>
        </w:rPr>
        <w:t>（二）财政拨款支出决算结构情况。</w:t>
      </w:r>
    </w:p>
    <w:p>
      <w:pPr>
        <w:pStyle w:val="11"/>
        <w:widowControl/>
        <w:shd w:val="clear" w:color="auto" w:fill="FFFFFF"/>
        <w:spacing w:beforeAutospacing="0" w:after="225" w:afterAutospacing="0"/>
        <w:ind w:firstLine="1020"/>
        <w:textAlignment w:val="baseline"/>
        <w:rPr>
          <w:rFonts w:ascii="宋体" w:hAnsi="宋体" w:cs="宋体"/>
          <w:color w:val="333333"/>
          <w:sz w:val="28"/>
          <w:szCs w:val="28"/>
        </w:rPr>
      </w:pPr>
      <w:r>
        <w:rPr>
          <w:rFonts w:hint="eastAsia" w:ascii="宋体" w:hAnsi="宋体" w:cs="宋体"/>
          <w:color w:val="373737"/>
          <w:sz w:val="28"/>
          <w:szCs w:val="28"/>
          <w:shd w:val="clear" w:color="auto" w:fill="FFFFFF"/>
        </w:rPr>
        <w:t>2018年度财政拨款支出7,029,733.05元，主要用于以下方面：</w:t>
      </w:r>
      <w:r>
        <w:rPr>
          <w:rStyle w:val="7"/>
          <w:rFonts w:hint="eastAsia" w:ascii="宋体" w:hAnsi="宋体" w:cs="宋体"/>
          <w:color w:val="373737"/>
          <w:sz w:val="28"/>
          <w:szCs w:val="28"/>
          <w:shd w:val="clear" w:color="auto" w:fill="FFFFFF"/>
        </w:rPr>
        <w:t>社会保障和就业</w:t>
      </w:r>
      <w:r>
        <w:rPr>
          <w:rFonts w:hint="eastAsia" w:ascii="宋体" w:hAnsi="宋体" w:cs="宋体"/>
          <w:color w:val="373737"/>
          <w:sz w:val="28"/>
          <w:szCs w:val="28"/>
          <w:shd w:val="clear" w:color="auto" w:fill="FFFFFF"/>
        </w:rPr>
        <w:t>支出565,341.76元，占8.04%；</w:t>
      </w:r>
      <w:r>
        <w:rPr>
          <w:rFonts w:hint="eastAsia" w:ascii="宋体" w:hAnsi="宋体" w:cs="宋体"/>
          <w:b/>
          <w:bCs/>
          <w:color w:val="373737"/>
          <w:sz w:val="28"/>
          <w:szCs w:val="28"/>
          <w:shd w:val="clear" w:color="auto" w:fill="FFFFFF"/>
        </w:rPr>
        <w:t>教育支出</w:t>
      </w:r>
      <w:r>
        <w:rPr>
          <w:rStyle w:val="7"/>
          <w:rFonts w:hint="eastAsia" w:ascii="宋体" w:hAnsi="宋体" w:cs="宋体"/>
          <w:color w:val="373737"/>
          <w:sz w:val="28"/>
          <w:szCs w:val="28"/>
          <w:shd w:val="clear" w:color="auto" w:fill="FFFFFF"/>
        </w:rPr>
        <w:t>（类）</w:t>
      </w:r>
      <w:r>
        <w:rPr>
          <w:rFonts w:hint="eastAsia" w:ascii="宋体" w:hAnsi="宋体" w:cs="宋体"/>
          <w:color w:val="373737"/>
          <w:sz w:val="28"/>
          <w:szCs w:val="28"/>
          <w:shd w:val="clear" w:color="auto" w:fill="FFFFFF"/>
        </w:rPr>
        <w:t>支出6,404,391.29元，占91.10%；</w:t>
      </w:r>
      <w:r>
        <w:rPr>
          <w:rStyle w:val="7"/>
          <w:rFonts w:hint="eastAsia" w:ascii="宋体" w:hAnsi="宋体" w:cs="宋体"/>
          <w:color w:val="373737"/>
          <w:sz w:val="28"/>
          <w:szCs w:val="28"/>
          <w:shd w:val="clear" w:color="auto" w:fill="FFFFFF"/>
        </w:rPr>
        <w:t>农林水</w:t>
      </w:r>
      <w:r>
        <w:rPr>
          <w:rFonts w:hint="eastAsia" w:ascii="宋体" w:hAnsi="宋体" w:cs="宋体"/>
          <w:color w:val="373737"/>
          <w:sz w:val="28"/>
          <w:szCs w:val="28"/>
          <w:shd w:val="clear" w:color="auto" w:fill="FFFFFF"/>
        </w:rPr>
        <w:t>支出60，000.00元，占,0.85%；</w:t>
      </w:r>
    </w:p>
    <w:p>
      <w:pPr>
        <w:pStyle w:val="11"/>
        <w:widowControl/>
        <w:shd w:val="clear" w:color="auto" w:fill="FFFFFF"/>
        <w:spacing w:beforeAutospacing="0" w:after="225" w:afterAutospacing="0"/>
        <w:ind w:left="900"/>
        <w:textAlignment w:val="baseline"/>
        <w:rPr>
          <w:rFonts w:ascii="宋体" w:hAnsi="宋体" w:cs="宋体"/>
          <w:color w:val="333333"/>
          <w:sz w:val="28"/>
          <w:szCs w:val="28"/>
        </w:rPr>
      </w:pPr>
      <w:r>
        <w:rPr>
          <w:rStyle w:val="7"/>
          <w:rFonts w:hint="eastAsia" w:ascii="宋体" w:hAnsi="宋体" w:cs="宋体"/>
          <w:color w:val="373737"/>
          <w:sz w:val="28"/>
          <w:szCs w:val="28"/>
          <w:shd w:val="clear" w:color="auto" w:fill="FFFFFF"/>
        </w:rPr>
        <w:t>（三）财政拨款支出决算具体情况。（根据单位实际科目）</w:t>
      </w:r>
    </w:p>
    <w:p>
      <w:pPr>
        <w:pStyle w:val="11"/>
        <w:widowControl/>
        <w:shd w:val="clear" w:color="auto" w:fill="FFFFFF"/>
        <w:spacing w:beforeAutospacing="0" w:after="225" w:afterAutospacing="0"/>
        <w:ind w:firstLine="990"/>
        <w:textAlignment w:val="baseline"/>
        <w:rPr>
          <w:rFonts w:ascii="宋体" w:hAnsi="宋体" w:cs="宋体"/>
          <w:color w:val="333333"/>
          <w:sz w:val="28"/>
          <w:szCs w:val="28"/>
        </w:rPr>
      </w:pPr>
      <w:r>
        <w:rPr>
          <w:rFonts w:hint="eastAsia" w:ascii="宋体" w:hAnsi="宋体" w:cs="宋体"/>
          <w:color w:val="373737"/>
          <w:sz w:val="28"/>
          <w:szCs w:val="28"/>
          <w:shd w:val="clear" w:color="auto" w:fill="FFFFFF"/>
        </w:rPr>
        <w:t>2018年度财政拨款支出年初预算为7,177,799.00元，支出决算为7,029,733.05元，完成年初预算的97.94%。决算数小于预算数的主要原因：2018年在职职工减少，所以决算数小于预算数。</w:t>
      </w:r>
    </w:p>
    <w:p>
      <w:pPr>
        <w:pStyle w:val="11"/>
        <w:widowControl/>
        <w:shd w:val="clear" w:color="auto" w:fill="FFFFFF"/>
        <w:spacing w:beforeAutospacing="0" w:after="225" w:afterAutospacing="0"/>
        <w:ind w:firstLine="630"/>
        <w:textAlignment w:val="baseline"/>
        <w:rPr>
          <w:rFonts w:ascii="宋体" w:hAnsi="宋体" w:cs="宋体"/>
          <w:color w:val="333333"/>
          <w:sz w:val="28"/>
          <w:szCs w:val="28"/>
        </w:rPr>
      </w:pPr>
      <w:r>
        <w:rPr>
          <w:rStyle w:val="7"/>
          <w:rFonts w:hint="eastAsia" w:ascii="宋体" w:hAnsi="宋体" w:cs="宋体"/>
          <w:color w:val="373737"/>
          <w:sz w:val="28"/>
          <w:szCs w:val="28"/>
          <w:shd w:val="clear" w:color="auto" w:fill="FFFFFF"/>
        </w:rPr>
        <w:t>1. 社会保障和就业</w:t>
      </w:r>
    </w:p>
    <w:p>
      <w:pPr>
        <w:pStyle w:val="11"/>
        <w:widowControl/>
        <w:shd w:val="clear" w:color="auto" w:fill="FFFFFF"/>
        <w:spacing w:beforeAutospacing="0" w:after="225" w:afterAutospacing="0"/>
        <w:ind w:firstLine="645"/>
        <w:textAlignment w:val="baseline"/>
        <w:rPr>
          <w:rFonts w:ascii="宋体" w:hAnsi="宋体" w:cs="宋体"/>
          <w:color w:val="333333"/>
          <w:sz w:val="28"/>
          <w:szCs w:val="28"/>
        </w:rPr>
      </w:pPr>
      <w:r>
        <w:rPr>
          <w:rFonts w:hint="eastAsia" w:ascii="宋体" w:hAnsi="宋体" w:cs="宋体"/>
          <w:color w:val="373737"/>
          <w:sz w:val="28"/>
          <w:szCs w:val="28"/>
          <w:shd w:val="clear" w:color="auto" w:fill="FFFFFF"/>
        </w:rPr>
        <w:t>年初预算为362，990.00元，支出决算为565,341.76元，完成年初预算的155.75%。决算数大于预算数的主要原因是2018年离退休职工增加，退休职工工资增长了。</w:t>
      </w:r>
    </w:p>
    <w:p>
      <w:pPr>
        <w:pStyle w:val="11"/>
        <w:widowControl/>
        <w:shd w:val="clear" w:color="auto" w:fill="FFFFFF"/>
        <w:spacing w:beforeAutospacing="0" w:after="225" w:afterAutospacing="0"/>
        <w:ind w:firstLine="630"/>
        <w:textAlignment w:val="baseline"/>
        <w:rPr>
          <w:rFonts w:ascii="宋体" w:hAnsi="宋体" w:cs="宋体"/>
          <w:color w:val="333333"/>
          <w:sz w:val="28"/>
          <w:szCs w:val="28"/>
        </w:rPr>
      </w:pPr>
      <w:r>
        <w:rPr>
          <w:rStyle w:val="7"/>
          <w:rFonts w:hint="eastAsia" w:ascii="宋体" w:hAnsi="宋体" w:cs="宋体"/>
          <w:color w:val="373737"/>
          <w:sz w:val="28"/>
          <w:szCs w:val="28"/>
          <w:shd w:val="clear" w:color="auto" w:fill="FFFFFF"/>
        </w:rPr>
        <w:t>2. 教育支出。</w:t>
      </w:r>
    </w:p>
    <w:p>
      <w:pPr>
        <w:pStyle w:val="11"/>
        <w:widowControl/>
        <w:shd w:val="clear" w:color="auto" w:fill="FFFFFF"/>
        <w:spacing w:beforeAutospacing="0" w:after="225" w:afterAutospacing="0"/>
        <w:ind w:firstLine="645"/>
        <w:textAlignment w:val="baseline"/>
        <w:rPr>
          <w:rFonts w:ascii="宋体" w:hAnsi="宋体" w:cs="宋体"/>
          <w:color w:val="333333"/>
          <w:sz w:val="28"/>
          <w:szCs w:val="28"/>
        </w:rPr>
      </w:pPr>
      <w:r>
        <w:rPr>
          <w:rFonts w:hint="eastAsia" w:ascii="宋体" w:hAnsi="宋体" w:cs="宋体"/>
          <w:color w:val="373737"/>
          <w:sz w:val="28"/>
          <w:szCs w:val="28"/>
          <w:shd w:val="clear" w:color="auto" w:fill="FFFFFF"/>
        </w:rPr>
        <w:t>年初预算为6,814,809.00元，支出决算为6,404,391.29元，完成年初预算的93.98%。决算数小于预算数的主要原因在职职工减少了。</w:t>
      </w:r>
    </w:p>
    <w:p>
      <w:pPr>
        <w:pStyle w:val="11"/>
        <w:widowControl/>
        <w:shd w:val="clear" w:color="auto" w:fill="FFFFFF"/>
        <w:spacing w:beforeAutospacing="0" w:after="225" w:afterAutospacing="0"/>
        <w:ind w:firstLine="630"/>
        <w:textAlignment w:val="baseline"/>
        <w:rPr>
          <w:rFonts w:ascii="宋体" w:hAnsi="宋体" w:cs="宋体"/>
          <w:color w:val="333333"/>
          <w:sz w:val="28"/>
          <w:szCs w:val="28"/>
        </w:rPr>
      </w:pPr>
      <w:r>
        <w:rPr>
          <w:rStyle w:val="7"/>
          <w:rFonts w:hint="eastAsia" w:ascii="宋体" w:hAnsi="宋体" w:cs="宋体"/>
          <w:color w:val="373737"/>
          <w:sz w:val="28"/>
          <w:szCs w:val="28"/>
          <w:shd w:val="clear" w:color="auto" w:fill="FFFFFF"/>
        </w:rPr>
        <w:t>3. 农林水支出。</w:t>
      </w:r>
    </w:p>
    <w:p>
      <w:pPr>
        <w:pStyle w:val="11"/>
        <w:widowControl/>
        <w:shd w:val="clear" w:color="auto" w:fill="FFFFFF"/>
        <w:spacing w:beforeAutospacing="0" w:after="225" w:afterAutospacing="0"/>
        <w:ind w:firstLine="645"/>
        <w:textAlignment w:val="baseline"/>
        <w:rPr>
          <w:rFonts w:ascii="宋体" w:hAnsi="宋体" w:cs="宋体"/>
          <w:color w:val="333333"/>
          <w:sz w:val="28"/>
          <w:szCs w:val="28"/>
        </w:rPr>
      </w:pPr>
      <w:r>
        <w:rPr>
          <w:rFonts w:hint="eastAsia" w:ascii="宋体" w:hAnsi="宋体" w:cs="宋体"/>
          <w:color w:val="373737"/>
          <w:sz w:val="28"/>
          <w:szCs w:val="28"/>
          <w:shd w:val="clear" w:color="auto" w:fill="FFFFFF"/>
        </w:rPr>
        <w:t>年初预算为0元，支出决算为60,000.00元，决算数大于预算数的主要原因是2018年增加了扶贫补助支出。</w:t>
      </w:r>
    </w:p>
    <w:p>
      <w:pPr>
        <w:pStyle w:val="11"/>
        <w:widowControl/>
        <w:shd w:val="clear" w:color="auto" w:fill="FFFFFF"/>
        <w:spacing w:beforeAutospacing="0" w:after="225" w:afterAutospacing="0"/>
        <w:ind w:left="165" w:firstLine="480"/>
        <w:textAlignment w:val="baseline"/>
        <w:rPr>
          <w:rFonts w:ascii="宋体" w:hAnsi="宋体" w:cs="宋体"/>
          <w:color w:val="333333"/>
          <w:sz w:val="28"/>
          <w:szCs w:val="28"/>
        </w:rPr>
      </w:pPr>
    </w:p>
    <w:p>
      <w:pPr>
        <w:pStyle w:val="11"/>
        <w:widowControl/>
        <w:shd w:val="clear" w:color="auto" w:fill="FFFFFF"/>
        <w:spacing w:beforeAutospacing="0" w:after="225" w:afterAutospacing="0"/>
        <w:ind w:right="270" w:firstLine="315"/>
        <w:textAlignment w:val="baseline"/>
        <w:rPr>
          <w:rFonts w:ascii="宋体" w:hAnsi="宋体" w:cs="宋体"/>
          <w:color w:val="333333"/>
          <w:sz w:val="28"/>
          <w:szCs w:val="28"/>
        </w:rPr>
      </w:pPr>
      <w:r>
        <w:rPr>
          <w:rStyle w:val="7"/>
          <w:rFonts w:hint="eastAsia" w:ascii="宋体" w:hAnsi="宋体" w:cs="宋体"/>
          <w:color w:val="373737"/>
          <w:sz w:val="28"/>
          <w:szCs w:val="28"/>
          <w:shd w:val="clear" w:color="auto" w:fill="FFFFFF"/>
        </w:rPr>
        <w:t>六、2018年度一般公共预算财政拨款基本支出决算情况说明。</w:t>
      </w:r>
    </w:p>
    <w:p>
      <w:pPr>
        <w:pStyle w:val="11"/>
        <w:widowControl/>
        <w:shd w:val="clear" w:color="auto" w:fill="FFFFFF"/>
        <w:spacing w:beforeAutospacing="0" w:after="225" w:afterAutospacing="0"/>
        <w:ind w:right="105" w:firstLine="645"/>
        <w:textAlignment w:val="baseline"/>
        <w:rPr>
          <w:rFonts w:ascii="宋体" w:hAnsi="宋体" w:cs="宋体"/>
          <w:color w:val="333333"/>
          <w:sz w:val="28"/>
          <w:szCs w:val="28"/>
        </w:rPr>
      </w:pPr>
      <w:r>
        <w:rPr>
          <w:rFonts w:hint="eastAsia" w:ascii="宋体" w:hAnsi="宋体" w:cs="宋体"/>
          <w:color w:val="373737"/>
          <w:sz w:val="28"/>
          <w:szCs w:val="28"/>
          <w:shd w:val="clear" w:color="auto" w:fill="FFFFFF"/>
        </w:rPr>
        <w:t>2018年度财政拨款基本支出7,029,733.05元，其中：人员经费6,502,622.23元，主要包括：基本工资、津贴补贴、奖金、其他社会保障缴费、伙食补助费、其他工资福利支出、离休费、退休费、医疗费、奖励金、住房公积金、提租补贴、采暖补贴、其他对个人和家庭的补助支出；公用经费</w:t>
      </w:r>
      <w:r>
        <w:rPr>
          <w:rFonts w:hint="eastAsia" w:ascii="宋体" w:hAnsi="宋体" w:cs="宋体"/>
          <w:color w:val="373737"/>
          <w:sz w:val="28"/>
          <w:szCs w:val="28"/>
          <w:shd w:val="clear" w:color="auto" w:fill="FFFFFF"/>
          <w:lang w:val="en-US" w:eastAsia="zh-CN"/>
        </w:rPr>
        <w:t>46</w:t>
      </w:r>
      <w:r>
        <w:rPr>
          <w:rFonts w:hint="eastAsia" w:ascii="宋体" w:hAnsi="宋体" w:cs="宋体"/>
          <w:color w:val="373737"/>
          <w:sz w:val="28"/>
          <w:szCs w:val="28"/>
          <w:shd w:val="clear" w:color="auto" w:fill="FFFFFF"/>
        </w:rPr>
        <w:t>7,110.82元，主要包括：办公费、印刷费、水费、电费、邮电费、职工取暖费、物业费、差旅费、维修（护）费、专用材料费、劳务费、工会经费、福利费、其他交通费用、办公设备购置。</w:t>
      </w:r>
      <w:r>
        <w:rPr>
          <w:rFonts w:hint="eastAsia" w:ascii="宋体" w:hAnsi="宋体" w:cs="宋体"/>
          <w:color w:val="373737"/>
          <w:sz w:val="28"/>
          <w:szCs w:val="28"/>
          <w:shd w:val="clear" w:color="auto" w:fill="FFFFFF"/>
          <w:lang w:eastAsia="zh-CN"/>
        </w:rPr>
        <w:t>农林水扶贫补助支出</w:t>
      </w:r>
      <w:r>
        <w:rPr>
          <w:rFonts w:hint="eastAsia" w:ascii="宋体" w:hAnsi="宋体" w:cs="宋体"/>
          <w:color w:val="373737"/>
          <w:sz w:val="28"/>
          <w:szCs w:val="28"/>
          <w:shd w:val="clear" w:color="auto" w:fill="FFFFFF"/>
          <w:lang w:val="en-US" w:eastAsia="zh-CN"/>
        </w:rPr>
        <w:t>60,000元</w:t>
      </w:r>
      <w:bookmarkStart w:id="0" w:name="_GoBack"/>
      <w:bookmarkEnd w:id="0"/>
    </w:p>
    <w:p>
      <w:pPr>
        <w:pStyle w:val="11"/>
        <w:widowControl/>
        <w:shd w:val="clear" w:color="auto" w:fill="FFFFFF"/>
        <w:spacing w:beforeAutospacing="0" w:afterAutospacing="0"/>
        <w:ind w:left="255" w:right="270" w:firstLine="630"/>
        <w:textAlignment w:val="baseline"/>
        <w:rPr>
          <w:rFonts w:ascii="宋体" w:hAnsi="宋体" w:cs="宋体"/>
          <w:color w:val="333333"/>
          <w:sz w:val="28"/>
          <w:szCs w:val="28"/>
        </w:rPr>
      </w:pPr>
      <w:r>
        <w:rPr>
          <w:rStyle w:val="7"/>
          <w:rFonts w:hint="eastAsia" w:ascii="宋体" w:hAnsi="宋体" w:cs="宋体"/>
          <w:color w:val="373737"/>
          <w:sz w:val="28"/>
          <w:szCs w:val="28"/>
          <w:shd w:val="clear" w:color="auto" w:fill="FFFFFF"/>
        </w:rPr>
        <w:t>七、2018年度一般公共预算财政拨款“三公”经费支出决算情况说明</w:t>
      </w:r>
    </w:p>
    <w:p>
      <w:pPr>
        <w:pStyle w:val="11"/>
        <w:widowControl/>
        <w:shd w:val="clear" w:color="auto" w:fill="FFFFFF"/>
        <w:spacing w:beforeAutospacing="0" w:after="225" w:afterAutospacing="0"/>
        <w:ind w:firstLine="630"/>
        <w:textAlignment w:val="baseline"/>
        <w:rPr>
          <w:rFonts w:ascii="宋体" w:hAnsi="宋体" w:cs="宋体"/>
          <w:color w:val="333333"/>
          <w:sz w:val="28"/>
          <w:szCs w:val="28"/>
        </w:rPr>
      </w:pPr>
      <w:r>
        <w:rPr>
          <w:rStyle w:val="7"/>
          <w:rFonts w:hint="eastAsia" w:ascii="宋体" w:hAnsi="宋体" w:cs="宋体"/>
          <w:color w:val="373737"/>
          <w:sz w:val="28"/>
          <w:szCs w:val="28"/>
          <w:shd w:val="clear" w:color="auto" w:fill="FFFFFF"/>
        </w:rPr>
        <w:t>（一）“三公”经费财政拨款支出决算总体情况说明。</w:t>
      </w:r>
    </w:p>
    <w:p>
      <w:pPr>
        <w:pStyle w:val="11"/>
        <w:widowControl/>
        <w:shd w:val="clear" w:color="auto" w:fill="FFFFFF"/>
        <w:spacing w:beforeAutospacing="0" w:after="225" w:afterAutospacing="0"/>
        <w:ind w:left="279" w:leftChars="133" w:firstLine="580" w:firstLineChars="207"/>
        <w:textAlignment w:val="baseline"/>
        <w:rPr>
          <w:rFonts w:ascii="宋体" w:hAnsi="宋体" w:cs="宋体"/>
          <w:color w:val="333333"/>
          <w:sz w:val="28"/>
          <w:szCs w:val="28"/>
        </w:rPr>
      </w:pPr>
      <w:r>
        <w:rPr>
          <w:rFonts w:hint="eastAsia" w:ascii="宋体" w:hAnsi="宋体" w:cs="宋体"/>
          <w:color w:val="373737"/>
          <w:sz w:val="28"/>
          <w:szCs w:val="28"/>
          <w:shd w:val="clear" w:color="auto" w:fill="FFFFFF"/>
        </w:rPr>
        <w:t>2018年度“三公”经费财政拨款支出预算为2,520元，支出决算为0元，完成预算的0%，其中：因公出国（境）费支出决算为0元，完成预算的%；公务用车购置及运行费支出决算为0元，完成预算的%；公务接待费支出决算为0元，完成预算的%。2018年度“三公”经费支出决算数与预算数持平。</w:t>
      </w:r>
    </w:p>
    <w:p>
      <w:pPr>
        <w:pStyle w:val="11"/>
        <w:widowControl/>
        <w:shd w:val="clear" w:color="auto" w:fill="FFFFFF"/>
        <w:spacing w:beforeAutospacing="0" w:after="225" w:afterAutospacing="0"/>
        <w:ind w:firstLine="645"/>
        <w:textAlignment w:val="baseline"/>
        <w:rPr>
          <w:rFonts w:ascii="宋体" w:hAnsi="宋体" w:cs="宋体"/>
          <w:color w:val="333333"/>
          <w:sz w:val="28"/>
          <w:szCs w:val="28"/>
        </w:rPr>
      </w:pPr>
      <w:r>
        <w:rPr>
          <w:rFonts w:hint="eastAsia" w:ascii="宋体" w:hAnsi="宋体" w:cs="宋体"/>
          <w:color w:val="373737"/>
          <w:sz w:val="28"/>
          <w:szCs w:val="28"/>
          <w:shd w:val="clear" w:color="auto" w:fill="FFFFFF"/>
        </w:rPr>
        <w:t>2018年度“三公”经费财政拨款支出决算数比上年增减少0元，减少%，公务用车购置及运行费支出决算0万元，减少%，原因为：部门严格执行三公经费缩减，车改后车辆上交；公务接待费支出决算0万元，增长%，原因为：严格按照上级标准，缩减公务接待开支。</w:t>
      </w:r>
    </w:p>
    <w:p>
      <w:pPr>
        <w:pStyle w:val="11"/>
        <w:widowControl/>
        <w:shd w:val="clear" w:color="auto" w:fill="FFFFFF"/>
        <w:spacing w:beforeAutospacing="0" w:after="225" w:afterAutospacing="0"/>
        <w:ind w:firstLine="855"/>
        <w:textAlignment w:val="baseline"/>
        <w:rPr>
          <w:rFonts w:ascii="宋体" w:hAnsi="宋体" w:cs="宋体"/>
          <w:color w:val="333333"/>
          <w:sz w:val="28"/>
          <w:szCs w:val="28"/>
        </w:rPr>
      </w:pPr>
      <w:r>
        <w:rPr>
          <w:rStyle w:val="7"/>
          <w:rFonts w:hint="eastAsia" w:ascii="宋体" w:hAnsi="宋体" w:cs="宋体"/>
          <w:color w:val="373737"/>
          <w:sz w:val="28"/>
          <w:szCs w:val="28"/>
          <w:shd w:val="clear" w:color="auto" w:fill="FFFFFF"/>
        </w:rPr>
        <w:t>（二）“三公”经费财政拨款支出决算具体情况说明。</w:t>
      </w:r>
    </w:p>
    <w:p>
      <w:pPr>
        <w:pStyle w:val="11"/>
        <w:widowControl/>
        <w:shd w:val="clear" w:color="auto" w:fill="FFFFFF"/>
        <w:spacing w:beforeAutospacing="0" w:after="225" w:afterAutospacing="0"/>
        <w:ind w:firstLine="855"/>
        <w:textAlignment w:val="baseline"/>
        <w:rPr>
          <w:rFonts w:ascii="宋体" w:hAnsi="宋体" w:cs="宋体"/>
          <w:color w:val="333333"/>
          <w:sz w:val="28"/>
          <w:szCs w:val="28"/>
        </w:rPr>
      </w:pPr>
      <w:r>
        <w:rPr>
          <w:rFonts w:hint="eastAsia" w:ascii="宋体" w:hAnsi="宋体" w:cs="宋体"/>
          <w:color w:val="373737"/>
          <w:sz w:val="28"/>
          <w:szCs w:val="28"/>
          <w:shd w:val="clear" w:color="auto" w:fill="FFFFFF"/>
        </w:rPr>
        <w:t>2018年度“三公”经费财政拨款支出决算中，因公出国（境）费支出决算0元，占%；公务用车购置及运行费支出决算0元，占%；公务接待费支出决算0元，占%。</w:t>
      </w:r>
    </w:p>
    <w:p>
      <w:pPr>
        <w:pStyle w:val="11"/>
        <w:widowControl/>
        <w:shd w:val="clear" w:color="auto" w:fill="FFFFFF"/>
        <w:spacing w:beforeAutospacing="0" w:after="225" w:afterAutospacing="0"/>
        <w:ind w:firstLine="855"/>
        <w:textAlignment w:val="baseline"/>
        <w:rPr>
          <w:rFonts w:ascii="宋体" w:hAnsi="宋体" w:cs="宋体"/>
          <w:color w:val="333333"/>
          <w:sz w:val="28"/>
          <w:szCs w:val="28"/>
        </w:rPr>
      </w:pPr>
      <w:r>
        <w:rPr>
          <w:rStyle w:val="7"/>
          <w:rFonts w:hint="eastAsia" w:ascii="宋体" w:hAnsi="宋体" w:cs="宋体"/>
          <w:color w:val="373737"/>
          <w:sz w:val="28"/>
          <w:szCs w:val="28"/>
          <w:shd w:val="clear" w:color="auto" w:fill="FFFFFF"/>
        </w:rPr>
        <w:t>1.因公出国（境）费</w:t>
      </w:r>
      <w:r>
        <w:rPr>
          <w:rFonts w:hint="eastAsia" w:ascii="宋体" w:hAnsi="宋体" w:cs="宋体"/>
          <w:color w:val="373737"/>
          <w:sz w:val="28"/>
          <w:szCs w:val="28"/>
          <w:shd w:val="clear" w:color="auto" w:fill="FFFFFF"/>
        </w:rPr>
        <w:t>支出</w:t>
      </w:r>
      <w:r>
        <w:rPr>
          <w:rStyle w:val="7"/>
          <w:rFonts w:hint="eastAsia" w:ascii="宋体" w:hAnsi="宋体" w:cs="宋体"/>
          <w:color w:val="373737"/>
          <w:sz w:val="28"/>
          <w:szCs w:val="28"/>
          <w:shd w:val="clear" w:color="auto" w:fill="FFFFFF"/>
        </w:rPr>
        <w:t>0</w:t>
      </w:r>
      <w:r>
        <w:rPr>
          <w:rFonts w:hint="eastAsia" w:ascii="宋体" w:hAnsi="宋体" w:cs="宋体"/>
          <w:color w:val="373737"/>
          <w:sz w:val="28"/>
          <w:szCs w:val="28"/>
          <w:shd w:val="clear" w:color="auto" w:fill="FFFFFF"/>
        </w:rPr>
        <w:t>万元。全年安排因公出国</w:t>
      </w:r>
    </w:p>
    <w:p>
      <w:pPr>
        <w:pStyle w:val="11"/>
        <w:widowControl/>
        <w:shd w:val="clear" w:color="auto" w:fill="FFFFFF"/>
        <w:spacing w:beforeAutospacing="0" w:after="225" w:afterAutospacing="0"/>
        <w:ind w:firstLine="645"/>
        <w:textAlignment w:val="baseline"/>
        <w:rPr>
          <w:rFonts w:ascii="宋体" w:hAnsi="宋体" w:cs="宋体"/>
          <w:color w:val="333333"/>
          <w:sz w:val="28"/>
          <w:szCs w:val="28"/>
        </w:rPr>
      </w:pPr>
      <w:r>
        <w:rPr>
          <w:rFonts w:hint="eastAsia" w:ascii="宋体" w:hAnsi="宋体" w:cs="宋体"/>
          <w:color w:val="373737"/>
          <w:sz w:val="28"/>
          <w:szCs w:val="28"/>
          <w:shd w:val="clear" w:color="auto" w:fill="FFFFFF"/>
        </w:rPr>
        <w:t>（境）团组0个，累计0人次。开支内容包括：出国人员差旅费0万元。</w:t>
      </w:r>
    </w:p>
    <w:p>
      <w:pPr>
        <w:pStyle w:val="11"/>
        <w:widowControl/>
        <w:shd w:val="clear" w:color="auto" w:fill="FFFFFF"/>
        <w:spacing w:beforeAutospacing="0" w:after="225" w:afterAutospacing="0"/>
        <w:ind w:firstLine="630"/>
        <w:textAlignment w:val="baseline"/>
        <w:rPr>
          <w:rFonts w:ascii="宋体" w:hAnsi="宋体" w:cs="宋体"/>
          <w:color w:val="333333"/>
          <w:sz w:val="28"/>
          <w:szCs w:val="28"/>
        </w:rPr>
      </w:pPr>
      <w:r>
        <w:rPr>
          <w:rStyle w:val="7"/>
          <w:rFonts w:hint="eastAsia" w:ascii="宋体" w:hAnsi="宋体" w:cs="宋体"/>
          <w:color w:val="373737"/>
          <w:sz w:val="28"/>
          <w:szCs w:val="28"/>
          <w:shd w:val="clear" w:color="auto" w:fill="FFFFFF"/>
        </w:rPr>
        <w:t>2.公务用车购置及运行费</w:t>
      </w:r>
      <w:r>
        <w:rPr>
          <w:rFonts w:hint="eastAsia" w:ascii="宋体" w:hAnsi="宋体" w:cs="宋体"/>
          <w:color w:val="373737"/>
          <w:sz w:val="28"/>
          <w:szCs w:val="28"/>
          <w:shd w:val="clear" w:color="auto" w:fill="FFFFFF"/>
        </w:rPr>
        <w:t>支出</w:t>
      </w:r>
      <w:r>
        <w:rPr>
          <w:rStyle w:val="7"/>
          <w:rFonts w:hint="eastAsia" w:ascii="宋体" w:hAnsi="宋体" w:cs="宋体"/>
          <w:color w:val="373737"/>
          <w:sz w:val="28"/>
          <w:szCs w:val="28"/>
          <w:shd w:val="clear" w:color="auto" w:fill="FFFFFF"/>
        </w:rPr>
        <w:t>0</w:t>
      </w:r>
      <w:r>
        <w:rPr>
          <w:rFonts w:hint="eastAsia" w:ascii="宋体" w:hAnsi="宋体" w:cs="宋体"/>
          <w:color w:val="373737"/>
          <w:sz w:val="28"/>
          <w:szCs w:val="28"/>
          <w:shd w:val="clear" w:color="auto" w:fill="FFFFFF"/>
        </w:rPr>
        <w:t>万元。其中：</w:t>
      </w:r>
      <w:r>
        <w:rPr>
          <w:rStyle w:val="7"/>
          <w:rFonts w:hint="eastAsia" w:ascii="宋体" w:hAnsi="宋体" w:cs="宋体"/>
          <w:color w:val="373737"/>
          <w:sz w:val="28"/>
          <w:szCs w:val="28"/>
          <w:shd w:val="clear" w:color="auto" w:fill="FFFFFF"/>
        </w:rPr>
        <w:t>公务用车购置</w:t>
      </w:r>
      <w:r>
        <w:rPr>
          <w:rFonts w:hint="eastAsia" w:ascii="宋体" w:hAnsi="宋体" w:cs="宋体"/>
          <w:color w:val="373737"/>
          <w:sz w:val="28"/>
          <w:szCs w:val="28"/>
          <w:shd w:val="clear" w:color="auto" w:fill="FFFFFF"/>
        </w:rPr>
        <w:t>支出为</w:t>
      </w:r>
      <w:r>
        <w:rPr>
          <w:rStyle w:val="7"/>
          <w:rFonts w:hint="eastAsia" w:ascii="宋体" w:hAnsi="宋体" w:cs="宋体"/>
          <w:color w:val="373737"/>
          <w:sz w:val="28"/>
          <w:szCs w:val="28"/>
          <w:shd w:val="clear" w:color="auto" w:fill="FFFFFF"/>
        </w:rPr>
        <w:t>0</w:t>
      </w:r>
      <w:r>
        <w:rPr>
          <w:rFonts w:hint="eastAsia" w:ascii="宋体" w:hAnsi="宋体" w:cs="宋体"/>
          <w:color w:val="373737"/>
          <w:sz w:val="28"/>
          <w:szCs w:val="28"/>
          <w:shd w:val="clear" w:color="auto" w:fill="FFFFFF"/>
        </w:rPr>
        <w:t>万元。</w:t>
      </w:r>
      <w:r>
        <w:rPr>
          <w:rStyle w:val="7"/>
          <w:rFonts w:hint="eastAsia" w:ascii="宋体" w:hAnsi="宋体" w:cs="宋体"/>
          <w:color w:val="373737"/>
          <w:sz w:val="28"/>
          <w:szCs w:val="28"/>
          <w:shd w:val="clear" w:color="auto" w:fill="FFFFFF"/>
        </w:rPr>
        <w:t>公务用车运行</w:t>
      </w:r>
      <w:r>
        <w:rPr>
          <w:rFonts w:hint="eastAsia" w:ascii="宋体" w:hAnsi="宋体" w:cs="宋体"/>
          <w:color w:val="373737"/>
          <w:sz w:val="28"/>
          <w:szCs w:val="28"/>
          <w:shd w:val="clear" w:color="auto" w:fill="FFFFFF"/>
        </w:rPr>
        <w:t>支出</w:t>
      </w:r>
      <w:r>
        <w:rPr>
          <w:rStyle w:val="7"/>
          <w:rFonts w:hint="eastAsia" w:ascii="宋体" w:hAnsi="宋体" w:cs="宋体"/>
          <w:color w:val="373737"/>
          <w:sz w:val="28"/>
          <w:szCs w:val="28"/>
          <w:shd w:val="clear" w:color="auto" w:fill="FFFFFF"/>
        </w:rPr>
        <w:t>0</w:t>
      </w:r>
      <w:r>
        <w:rPr>
          <w:rFonts w:hint="eastAsia" w:ascii="宋体" w:hAnsi="宋体" w:cs="宋体"/>
          <w:color w:val="373737"/>
          <w:sz w:val="28"/>
          <w:szCs w:val="28"/>
          <w:shd w:val="clear" w:color="auto" w:fill="FFFFFF"/>
        </w:rPr>
        <w:t>万元。</w:t>
      </w:r>
      <w:r>
        <w:rPr>
          <w:rStyle w:val="7"/>
          <w:rFonts w:hint="eastAsia" w:ascii="宋体" w:hAnsi="宋体" w:cs="宋体"/>
          <w:color w:val="373737"/>
          <w:sz w:val="28"/>
          <w:szCs w:val="28"/>
          <w:shd w:val="clear" w:color="auto" w:fill="FFFFFF"/>
        </w:rPr>
        <w:t>公务用车保有量0</w:t>
      </w:r>
      <w:r>
        <w:rPr>
          <w:rFonts w:hint="eastAsia" w:ascii="宋体" w:hAnsi="宋体" w:cs="宋体"/>
          <w:color w:val="373737"/>
          <w:sz w:val="28"/>
          <w:szCs w:val="28"/>
          <w:shd w:val="clear" w:color="auto" w:fill="FFFFFF"/>
        </w:rPr>
        <w:t>台。</w:t>
      </w:r>
    </w:p>
    <w:p>
      <w:pPr>
        <w:pStyle w:val="11"/>
        <w:widowControl/>
        <w:shd w:val="clear" w:color="auto" w:fill="FFFFFF"/>
        <w:spacing w:beforeAutospacing="0" w:after="225" w:afterAutospacing="0"/>
        <w:ind w:firstLine="630"/>
        <w:textAlignment w:val="baseline"/>
        <w:rPr>
          <w:rFonts w:ascii="宋体" w:hAnsi="宋体" w:cs="宋体"/>
          <w:color w:val="333333"/>
          <w:sz w:val="28"/>
          <w:szCs w:val="28"/>
        </w:rPr>
      </w:pPr>
      <w:r>
        <w:rPr>
          <w:rStyle w:val="7"/>
          <w:rFonts w:hint="eastAsia" w:ascii="宋体" w:hAnsi="宋体" w:cs="宋体"/>
          <w:color w:val="373737"/>
          <w:sz w:val="28"/>
          <w:szCs w:val="28"/>
          <w:shd w:val="clear" w:color="auto" w:fill="FFFFFF"/>
        </w:rPr>
        <w:t>3.公务接待费</w:t>
      </w:r>
      <w:r>
        <w:rPr>
          <w:rFonts w:hint="eastAsia" w:ascii="宋体" w:hAnsi="宋体" w:cs="宋体"/>
          <w:color w:val="373737"/>
          <w:sz w:val="28"/>
          <w:szCs w:val="28"/>
          <w:shd w:val="clear" w:color="auto" w:fill="FFFFFF"/>
        </w:rPr>
        <w:t>支出</w:t>
      </w:r>
      <w:r>
        <w:rPr>
          <w:rStyle w:val="7"/>
          <w:rFonts w:hint="eastAsia" w:ascii="宋体" w:hAnsi="宋体" w:cs="宋体"/>
          <w:color w:val="373737"/>
          <w:sz w:val="28"/>
          <w:szCs w:val="28"/>
          <w:shd w:val="clear" w:color="auto" w:fill="FFFFFF"/>
        </w:rPr>
        <w:t>0</w:t>
      </w:r>
      <w:r>
        <w:rPr>
          <w:rFonts w:hint="eastAsia" w:ascii="宋体" w:hAnsi="宋体" w:cs="宋体"/>
          <w:color w:val="373737"/>
          <w:sz w:val="28"/>
          <w:szCs w:val="28"/>
          <w:shd w:val="clear" w:color="auto" w:fill="FFFFFF"/>
        </w:rPr>
        <w:t>万元。其中：国内公务接待</w:t>
      </w:r>
      <w:r>
        <w:rPr>
          <w:rStyle w:val="7"/>
          <w:rFonts w:hint="eastAsia" w:ascii="宋体" w:hAnsi="宋体" w:cs="宋体"/>
          <w:color w:val="373737"/>
          <w:sz w:val="28"/>
          <w:szCs w:val="28"/>
          <w:shd w:val="clear" w:color="auto" w:fill="FFFFFF"/>
        </w:rPr>
        <w:t>0</w:t>
      </w:r>
      <w:r>
        <w:rPr>
          <w:rFonts w:hint="eastAsia" w:ascii="宋体" w:hAnsi="宋体" w:cs="宋体"/>
          <w:color w:val="373737"/>
          <w:sz w:val="28"/>
          <w:szCs w:val="28"/>
          <w:shd w:val="clear" w:color="auto" w:fill="FFFFFF"/>
        </w:rPr>
        <w:t>万元，国内公务接待批次</w:t>
      </w:r>
      <w:r>
        <w:rPr>
          <w:rStyle w:val="7"/>
          <w:rFonts w:hint="eastAsia" w:ascii="宋体" w:hAnsi="宋体" w:cs="宋体"/>
          <w:color w:val="373737"/>
          <w:sz w:val="28"/>
          <w:szCs w:val="28"/>
          <w:shd w:val="clear" w:color="auto" w:fill="FFFFFF"/>
        </w:rPr>
        <w:t>0</w:t>
      </w:r>
      <w:r>
        <w:rPr>
          <w:rFonts w:hint="eastAsia" w:ascii="宋体" w:hAnsi="宋体" w:cs="宋体"/>
          <w:color w:val="373737"/>
          <w:sz w:val="28"/>
          <w:szCs w:val="28"/>
          <w:shd w:val="clear" w:color="auto" w:fill="FFFFFF"/>
        </w:rPr>
        <w:t>个，国内公务接待人次</w:t>
      </w:r>
      <w:r>
        <w:rPr>
          <w:rStyle w:val="7"/>
          <w:rFonts w:hint="eastAsia" w:ascii="宋体" w:hAnsi="宋体" w:cs="宋体"/>
          <w:color w:val="373737"/>
          <w:sz w:val="28"/>
          <w:szCs w:val="28"/>
          <w:shd w:val="clear" w:color="auto" w:fill="FFFFFF"/>
        </w:rPr>
        <w:t>0</w:t>
      </w:r>
      <w:r>
        <w:rPr>
          <w:rFonts w:hint="eastAsia" w:ascii="宋体" w:hAnsi="宋体" w:cs="宋体"/>
          <w:color w:val="373737"/>
          <w:sz w:val="28"/>
          <w:szCs w:val="28"/>
          <w:shd w:val="clear" w:color="auto" w:fill="FFFFFF"/>
        </w:rPr>
        <w:t>人；国（境）外公务接待</w:t>
      </w:r>
      <w:r>
        <w:rPr>
          <w:rStyle w:val="7"/>
          <w:rFonts w:hint="eastAsia" w:ascii="宋体" w:hAnsi="宋体" w:cs="宋体"/>
          <w:color w:val="373737"/>
          <w:sz w:val="28"/>
          <w:szCs w:val="28"/>
          <w:shd w:val="clear" w:color="auto" w:fill="FFFFFF"/>
        </w:rPr>
        <w:t>0</w:t>
      </w:r>
      <w:r>
        <w:rPr>
          <w:rFonts w:hint="eastAsia" w:ascii="宋体" w:hAnsi="宋体" w:cs="宋体"/>
          <w:color w:val="373737"/>
          <w:sz w:val="28"/>
          <w:szCs w:val="28"/>
          <w:shd w:val="clear" w:color="auto" w:fill="FFFFFF"/>
        </w:rPr>
        <w:t>万元，国（境）外公务接待批次</w:t>
      </w:r>
      <w:r>
        <w:rPr>
          <w:rStyle w:val="7"/>
          <w:rFonts w:hint="eastAsia" w:ascii="宋体" w:hAnsi="宋体" w:cs="宋体"/>
          <w:color w:val="373737"/>
          <w:sz w:val="28"/>
          <w:szCs w:val="28"/>
          <w:shd w:val="clear" w:color="auto" w:fill="FFFFFF"/>
        </w:rPr>
        <w:t>0</w:t>
      </w:r>
      <w:r>
        <w:rPr>
          <w:rFonts w:hint="eastAsia" w:ascii="宋体" w:hAnsi="宋体" w:cs="宋体"/>
          <w:color w:val="373737"/>
          <w:sz w:val="28"/>
          <w:szCs w:val="28"/>
          <w:shd w:val="clear" w:color="auto" w:fill="FFFFFF"/>
        </w:rPr>
        <w:t>个，国（境）外公务接待人次</w:t>
      </w:r>
      <w:r>
        <w:rPr>
          <w:rStyle w:val="7"/>
          <w:rFonts w:hint="eastAsia" w:ascii="宋体" w:hAnsi="宋体" w:cs="宋体"/>
          <w:color w:val="373737"/>
          <w:sz w:val="28"/>
          <w:szCs w:val="28"/>
          <w:shd w:val="clear" w:color="auto" w:fill="FFFFFF"/>
        </w:rPr>
        <w:t>0</w:t>
      </w:r>
      <w:r>
        <w:rPr>
          <w:rFonts w:hint="eastAsia" w:ascii="宋体" w:hAnsi="宋体" w:cs="宋体"/>
          <w:color w:val="373737"/>
          <w:sz w:val="28"/>
          <w:szCs w:val="28"/>
          <w:shd w:val="clear" w:color="auto" w:fill="FFFFFF"/>
        </w:rPr>
        <w:t>人。</w:t>
      </w:r>
    </w:p>
    <w:p>
      <w:pPr>
        <w:pStyle w:val="11"/>
        <w:widowControl/>
        <w:spacing w:before="180" w:beforeAutospacing="0" w:after="360" w:afterAutospacing="0" w:line="450" w:lineRule="atLeast"/>
        <w:ind w:left="900"/>
        <w:rPr>
          <w:rFonts w:ascii="宋体" w:hAnsi="宋体" w:cs="宋体"/>
          <w:sz w:val="28"/>
          <w:szCs w:val="28"/>
        </w:rPr>
      </w:pPr>
      <w:r>
        <w:rPr>
          <w:rFonts w:hint="eastAsia" w:ascii="宋体" w:hAnsi="宋体" w:cs="宋体"/>
          <w:b/>
          <w:color w:val="333333"/>
          <w:sz w:val="28"/>
          <w:szCs w:val="28"/>
        </w:rPr>
        <w:t>八、其他重要事项的情况说明</w:t>
      </w:r>
    </w:p>
    <w:p>
      <w:pPr>
        <w:pStyle w:val="11"/>
        <w:widowControl/>
        <w:spacing w:before="180" w:beforeAutospacing="0" w:after="360" w:afterAutospacing="0" w:line="457" w:lineRule="atLeast"/>
        <w:ind w:firstLine="851"/>
        <w:rPr>
          <w:rFonts w:ascii="宋体" w:hAnsi="宋体" w:cs="宋体"/>
          <w:sz w:val="28"/>
          <w:szCs w:val="28"/>
        </w:rPr>
      </w:pPr>
      <w:r>
        <w:rPr>
          <w:rFonts w:hint="eastAsia" w:ascii="宋体" w:hAnsi="宋体" w:cs="宋体"/>
          <w:color w:val="333333"/>
          <w:sz w:val="28"/>
          <w:szCs w:val="28"/>
        </w:rPr>
        <w:t>   无</w:t>
      </w:r>
    </w:p>
    <w:p>
      <w:pPr>
        <w:pStyle w:val="11"/>
        <w:widowControl/>
        <w:spacing w:before="180" w:beforeAutospacing="0" w:after="360" w:afterAutospacing="0" w:line="457" w:lineRule="atLeast"/>
        <w:ind w:firstLine="851"/>
        <w:rPr>
          <w:rFonts w:ascii="宋体" w:hAnsi="宋体" w:cs="宋体"/>
          <w:sz w:val="28"/>
          <w:szCs w:val="28"/>
        </w:rPr>
      </w:pPr>
      <w:r>
        <w:rPr>
          <w:rFonts w:hint="eastAsia" w:ascii="宋体" w:hAnsi="宋体" w:cs="宋体"/>
          <w:b/>
          <w:color w:val="333333"/>
          <w:sz w:val="28"/>
          <w:szCs w:val="28"/>
        </w:rPr>
        <w:t>第三部分 名词解释</w:t>
      </w:r>
    </w:p>
    <w:p>
      <w:pPr>
        <w:pStyle w:val="11"/>
        <w:widowControl/>
        <w:spacing w:before="180" w:beforeAutospacing="0" w:after="360" w:afterAutospacing="0" w:line="450" w:lineRule="atLeast"/>
        <w:ind w:firstLine="851"/>
        <w:rPr>
          <w:rFonts w:ascii="宋体" w:hAnsi="宋体" w:cs="宋体"/>
          <w:sz w:val="28"/>
          <w:szCs w:val="28"/>
        </w:rPr>
      </w:pPr>
      <w:r>
        <w:rPr>
          <w:rFonts w:hint="eastAsia" w:ascii="宋体" w:hAnsi="宋体" w:cs="宋体"/>
          <w:b/>
          <w:color w:val="333333"/>
          <w:sz w:val="28"/>
          <w:szCs w:val="28"/>
        </w:rPr>
        <w:t>一、财政拨款收入</w:t>
      </w:r>
      <w:r>
        <w:rPr>
          <w:rFonts w:hint="eastAsia" w:ascii="宋体" w:hAnsi="宋体" w:cs="宋体"/>
          <w:color w:val="333333"/>
          <w:sz w:val="28"/>
          <w:szCs w:val="28"/>
        </w:rPr>
        <w:t>：指县级财政当年拨付的资金。</w:t>
      </w:r>
    </w:p>
    <w:p>
      <w:pPr>
        <w:pStyle w:val="11"/>
        <w:widowControl/>
        <w:spacing w:before="180" w:beforeAutospacing="0" w:after="360" w:afterAutospacing="0" w:line="450" w:lineRule="atLeast"/>
        <w:ind w:firstLine="851"/>
        <w:rPr>
          <w:rFonts w:ascii="宋体" w:hAnsi="宋体" w:cs="宋体"/>
          <w:sz w:val="28"/>
          <w:szCs w:val="28"/>
        </w:rPr>
      </w:pPr>
      <w:r>
        <w:rPr>
          <w:rFonts w:hint="eastAsia" w:ascii="宋体" w:hAnsi="宋体" w:cs="宋体"/>
          <w:b/>
          <w:color w:val="333333"/>
          <w:sz w:val="28"/>
          <w:szCs w:val="28"/>
        </w:rPr>
        <w:t>二、事业收入</w:t>
      </w:r>
      <w:r>
        <w:rPr>
          <w:rFonts w:hint="eastAsia" w:ascii="宋体" w:hAnsi="宋体" w:cs="宋体"/>
          <w:color w:val="333333"/>
          <w:sz w:val="28"/>
          <w:szCs w:val="28"/>
        </w:rPr>
        <w:t>：指事业单位开展专业业务活动及辅助活动所取得的收入。</w:t>
      </w:r>
    </w:p>
    <w:p>
      <w:pPr>
        <w:pStyle w:val="11"/>
        <w:widowControl/>
        <w:spacing w:before="180" w:beforeAutospacing="0" w:after="360" w:afterAutospacing="0" w:line="450" w:lineRule="atLeast"/>
        <w:ind w:firstLine="851"/>
        <w:rPr>
          <w:rFonts w:ascii="宋体" w:hAnsi="宋体" w:cs="宋体"/>
          <w:sz w:val="28"/>
          <w:szCs w:val="28"/>
        </w:rPr>
      </w:pPr>
      <w:r>
        <w:rPr>
          <w:rFonts w:hint="eastAsia" w:ascii="宋体" w:hAnsi="宋体" w:cs="宋体"/>
          <w:b/>
          <w:color w:val="333333"/>
          <w:sz w:val="28"/>
          <w:szCs w:val="28"/>
        </w:rPr>
        <w:t>三、经营收入</w:t>
      </w:r>
      <w:r>
        <w:rPr>
          <w:rFonts w:hint="eastAsia" w:ascii="宋体" w:hAnsi="宋体" w:cs="宋体"/>
          <w:color w:val="333333"/>
          <w:sz w:val="28"/>
          <w:szCs w:val="28"/>
        </w:rPr>
        <w:t>：指事业单位在专业业务活动及其辅助活动之外开展非独立核算经营活动取得的收入。</w:t>
      </w:r>
    </w:p>
    <w:p>
      <w:pPr>
        <w:pStyle w:val="11"/>
        <w:widowControl/>
        <w:spacing w:before="180" w:beforeAutospacing="0" w:after="360" w:afterAutospacing="0" w:line="450" w:lineRule="atLeast"/>
        <w:ind w:firstLine="851"/>
        <w:rPr>
          <w:rFonts w:ascii="宋体" w:hAnsi="宋体" w:cs="宋体"/>
          <w:sz w:val="28"/>
          <w:szCs w:val="28"/>
        </w:rPr>
      </w:pPr>
      <w:r>
        <w:rPr>
          <w:rFonts w:hint="eastAsia" w:ascii="宋体" w:hAnsi="宋体" w:cs="宋体"/>
          <w:b/>
          <w:color w:val="333333"/>
          <w:sz w:val="28"/>
          <w:szCs w:val="28"/>
        </w:rPr>
        <w:t>四、其他收入</w:t>
      </w:r>
      <w:r>
        <w:rPr>
          <w:rFonts w:hint="eastAsia" w:ascii="宋体" w:hAnsi="宋体" w:cs="宋体"/>
          <w:color w:val="333333"/>
          <w:sz w:val="28"/>
          <w:szCs w:val="28"/>
        </w:rPr>
        <w:t>：指除上述“财政拨款收入”、“事业收入”、“经营收入”等以外的收入。</w:t>
      </w:r>
    </w:p>
    <w:p>
      <w:pPr>
        <w:pStyle w:val="11"/>
        <w:widowControl/>
        <w:spacing w:before="180" w:beforeAutospacing="0" w:after="360" w:afterAutospacing="0" w:line="450" w:lineRule="atLeast"/>
        <w:ind w:firstLine="851"/>
        <w:rPr>
          <w:rFonts w:ascii="宋体" w:hAnsi="宋体" w:cs="宋体"/>
          <w:sz w:val="28"/>
          <w:szCs w:val="28"/>
        </w:rPr>
      </w:pPr>
      <w:r>
        <w:rPr>
          <w:rFonts w:hint="eastAsia" w:ascii="宋体" w:hAnsi="宋体" w:cs="宋体"/>
          <w:b/>
          <w:color w:val="333333"/>
          <w:sz w:val="28"/>
          <w:szCs w:val="28"/>
        </w:rPr>
        <w:t>五、用事业基金弥补收支差额</w:t>
      </w:r>
      <w:r>
        <w:rPr>
          <w:rFonts w:hint="eastAsia" w:ascii="宋体" w:hAnsi="宋体" w:cs="宋体"/>
          <w:color w:val="333333"/>
          <w:sz w:val="28"/>
          <w:szCs w:val="28"/>
        </w:rPr>
        <w:t>：指事业单位在当年的“财政拨款收入”、“事业收入”、“经营收入”、“其他收入”不足以安排当年支出的情况下，使用以前年度积累的事业基金（事业单位当年收支相抵后按国家规定提取、用于弥补以后年度收支差额的基金）弥补本年度收支缺口的资金。</w:t>
      </w:r>
    </w:p>
    <w:p>
      <w:pPr>
        <w:pStyle w:val="11"/>
        <w:widowControl/>
        <w:spacing w:before="180" w:beforeAutospacing="0" w:after="360" w:afterAutospacing="0" w:line="450" w:lineRule="atLeast"/>
        <w:ind w:firstLine="851"/>
        <w:rPr>
          <w:rFonts w:ascii="宋体" w:hAnsi="宋体" w:cs="宋体"/>
          <w:sz w:val="28"/>
          <w:szCs w:val="28"/>
        </w:rPr>
      </w:pPr>
      <w:r>
        <w:rPr>
          <w:rFonts w:hint="eastAsia" w:ascii="宋体" w:hAnsi="宋体" w:cs="宋体"/>
          <w:b/>
          <w:color w:val="333333"/>
          <w:sz w:val="28"/>
          <w:szCs w:val="28"/>
        </w:rPr>
        <w:t>六、年初结转和结余</w:t>
      </w:r>
      <w:r>
        <w:rPr>
          <w:rFonts w:hint="eastAsia" w:ascii="宋体" w:hAnsi="宋体" w:cs="宋体"/>
          <w:color w:val="333333"/>
          <w:sz w:val="28"/>
          <w:szCs w:val="28"/>
        </w:rPr>
        <w:t>：指以前年度尚未完成、结转到本年按有关规定继续使用的资金。</w:t>
      </w:r>
    </w:p>
    <w:p>
      <w:pPr>
        <w:pStyle w:val="11"/>
        <w:widowControl/>
        <w:spacing w:before="180" w:beforeAutospacing="0" w:after="360" w:afterAutospacing="0" w:line="450" w:lineRule="atLeast"/>
        <w:ind w:firstLine="851"/>
        <w:rPr>
          <w:rFonts w:ascii="宋体" w:hAnsi="宋体" w:cs="宋体"/>
          <w:sz w:val="28"/>
          <w:szCs w:val="28"/>
        </w:rPr>
      </w:pPr>
      <w:r>
        <w:rPr>
          <w:rFonts w:hint="eastAsia" w:ascii="宋体" w:hAnsi="宋体" w:cs="宋体"/>
          <w:b/>
          <w:color w:val="333333"/>
          <w:sz w:val="28"/>
          <w:szCs w:val="28"/>
        </w:rPr>
        <w:t>七、结余分配</w:t>
      </w:r>
      <w:r>
        <w:rPr>
          <w:rFonts w:hint="eastAsia" w:ascii="宋体" w:hAnsi="宋体" w:cs="宋体"/>
          <w:color w:val="333333"/>
          <w:sz w:val="28"/>
          <w:szCs w:val="28"/>
        </w:rPr>
        <w:t>：指事业单位按规定提取的职工福利基金、事业基金和缴纳的所得税，以及建设单位按规定应交回的基本建设竣工项目结余资金。</w:t>
      </w:r>
    </w:p>
    <w:p>
      <w:pPr>
        <w:pStyle w:val="11"/>
        <w:widowControl/>
        <w:spacing w:before="180" w:beforeAutospacing="0" w:after="360" w:afterAutospacing="0" w:line="450" w:lineRule="atLeast"/>
        <w:ind w:firstLine="851"/>
        <w:rPr>
          <w:rFonts w:ascii="宋体" w:hAnsi="宋体" w:cs="宋体"/>
          <w:sz w:val="28"/>
          <w:szCs w:val="28"/>
        </w:rPr>
      </w:pPr>
      <w:r>
        <w:rPr>
          <w:rFonts w:hint="eastAsia" w:ascii="宋体" w:hAnsi="宋体" w:cs="宋体"/>
          <w:b/>
          <w:color w:val="333333"/>
          <w:sz w:val="28"/>
          <w:szCs w:val="28"/>
        </w:rPr>
        <w:t>八、年末结转和结余</w:t>
      </w:r>
      <w:r>
        <w:rPr>
          <w:rFonts w:hint="eastAsia" w:ascii="宋体" w:hAnsi="宋体" w:cs="宋体"/>
          <w:color w:val="333333"/>
          <w:sz w:val="28"/>
          <w:szCs w:val="28"/>
        </w:rPr>
        <w:t>：指本年度或以前年度预算安排、因客观条件发生变化无法按原计划实施，需延迟到以后年度按有关规定继续使用的资金。</w:t>
      </w:r>
    </w:p>
    <w:p>
      <w:pPr>
        <w:pStyle w:val="11"/>
        <w:widowControl/>
        <w:spacing w:before="180" w:beforeAutospacing="0" w:after="360" w:afterAutospacing="0" w:line="450" w:lineRule="atLeast"/>
        <w:ind w:firstLine="899"/>
        <w:rPr>
          <w:rFonts w:ascii="宋体" w:hAnsi="宋体" w:cs="宋体"/>
          <w:sz w:val="28"/>
          <w:szCs w:val="28"/>
        </w:rPr>
      </w:pPr>
      <w:r>
        <w:rPr>
          <w:rFonts w:hint="eastAsia" w:ascii="宋体" w:hAnsi="宋体" w:cs="宋体"/>
          <w:b/>
          <w:color w:val="333333"/>
          <w:sz w:val="28"/>
          <w:szCs w:val="28"/>
        </w:rPr>
        <w:t>九、基本支出</w:t>
      </w:r>
      <w:r>
        <w:rPr>
          <w:rFonts w:hint="eastAsia" w:ascii="宋体" w:hAnsi="宋体" w:cs="宋体"/>
          <w:color w:val="333333"/>
          <w:sz w:val="28"/>
          <w:szCs w:val="28"/>
        </w:rPr>
        <w:t>：指为保障机构正常运转、完成日常工作任务而发生的人员支出和公用支出。</w:t>
      </w:r>
    </w:p>
    <w:p>
      <w:pPr>
        <w:pStyle w:val="11"/>
        <w:widowControl/>
        <w:spacing w:before="180" w:beforeAutospacing="0" w:after="360" w:afterAutospacing="0" w:line="450" w:lineRule="atLeast"/>
        <w:ind w:firstLine="707"/>
        <w:rPr>
          <w:rFonts w:ascii="宋体" w:hAnsi="宋体" w:cs="宋体"/>
          <w:sz w:val="28"/>
          <w:szCs w:val="28"/>
        </w:rPr>
      </w:pPr>
      <w:r>
        <w:rPr>
          <w:rFonts w:hint="eastAsia" w:ascii="宋体" w:hAnsi="宋体" w:cs="宋体"/>
          <w:b/>
          <w:color w:val="333333"/>
          <w:sz w:val="28"/>
          <w:szCs w:val="28"/>
        </w:rPr>
        <w:t>十、项目支出</w:t>
      </w:r>
      <w:r>
        <w:rPr>
          <w:rFonts w:hint="eastAsia" w:ascii="宋体" w:hAnsi="宋体" w:cs="宋体"/>
          <w:color w:val="333333"/>
          <w:sz w:val="28"/>
          <w:szCs w:val="28"/>
        </w:rPr>
        <w:t>：指在基本支出之外为完成特定行政任务和事业发展目标所发生的支出。</w:t>
      </w:r>
    </w:p>
    <w:p>
      <w:pPr>
        <w:pStyle w:val="11"/>
        <w:widowControl/>
        <w:spacing w:before="180" w:beforeAutospacing="0" w:after="360" w:afterAutospacing="0" w:line="450" w:lineRule="atLeast"/>
        <w:ind w:firstLine="707"/>
        <w:rPr>
          <w:rFonts w:ascii="宋体" w:hAnsi="宋体" w:cs="宋体"/>
          <w:sz w:val="28"/>
          <w:szCs w:val="28"/>
        </w:rPr>
      </w:pPr>
      <w:r>
        <w:rPr>
          <w:rFonts w:hint="eastAsia" w:ascii="宋体" w:hAnsi="宋体" w:cs="宋体"/>
          <w:b/>
          <w:color w:val="333333"/>
          <w:sz w:val="28"/>
          <w:szCs w:val="28"/>
        </w:rPr>
        <w:t>十一、经营支出</w:t>
      </w:r>
      <w:r>
        <w:rPr>
          <w:rFonts w:hint="eastAsia" w:ascii="宋体" w:hAnsi="宋体" w:cs="宋体"/>
          <w:color w:val="333333"/>
          <w:sz w:val="28"/>
          <w:szCs w:val="28"/>
        </w:rPr>
        <w:t>：指事业单位在专业业务活动及其辅助活动之外开展非独立核算经营活动发生的支出。</w:t>
      </w:r>
    </w:p>
    <w:p>
      <w:pPr>
        <w:pStyle w:val="11"/>
        <w:widowControl/>
        <w:spacing w:before="180" w:beforeAutospacing="0" w:after="360" w:afterAutospacing="0" w:line="450" w:lineRule="atLeast"/>
        <w:ind w:firstLine="707"/>
        <w:rPr>
          <w:rFonts w:ascii="宋体" w:hAnsi="宋体" w:cs="宋体"/>
          <w:sz w:val="28"/>
          <w:szCs w:val="28"/>
        </w:rPr>
      </w:pPr>
      <w:r>
        <w:rPr>
          <w:rFonts w:hint="eastAsia" w:ascii="宋体" w:hAnsi="宋体" w:cs="宋体"/>
          <w:b/>
          <w:color w:val="333333"/>
          <w:sz w:val="28"/>
          <w:szCs w:val="28"/>
        </w:rPr>
        <w:t>十二、“三公”经费</w:t>
      </w:r>
      <w:r>
        <w:rPr>
          <w:rFonts w:hint="eastAsia" w:ascii="宋体" w:hAnsi="宋体" w:cs="宋体"/>
          <w:color w:val="333333"/>
          <w:sz w:val="28"/>
          <w:szCs w:val="28"/>
        </w:rPr>
        <w:t>：纳入县级财政预决算管理的“三公”经费，是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pStyle w:val="11"/>
        <w:widowControl/>
        <w:spacing w:before="180" w:beforeAutospacing="0" w:after="360" w:afterAutospacing="0" w:line="450" w:lineRule="atLeast"/>
        <w:ind w:firstLine="729"/>
        <w:rPr>
          <w:rFonts w:ascii="宋体" w:hAnsi="宋体" w:cs="宋体"/>
          <w:sz w:val="28"/>
          <w:szCs w:val="28"/>
        </w:rPr>
      </w:pPr>
      <w:r>
        <w:rPr>
          <w:rFonts w:hint="eastAsia" w:ascii="宋体" w:hAnsi="宋体" w:cs="宋体"/>
          <w:b/>
          <w:color w:val="333333"/>
          <w:sz w:val="28"/>
          <w:szCs w:val="28"/>
        </w:rPr>
        <w:t>十三、机关运行经费</w:t>
      </w:r>
      <w:r>
        <w:rPr>
          <w:rFonts w:hint="eastAsia" w:ascii="宋体" w:hAnsi="宋体" w:cs="宋体"/>
          <w:color w:val="333333"/>
          <w:sz w:val="28"/>
          <w:szCs w:val="28"/>
        </w:rPr>
        <w:t>：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sectPr>
      <w:pgSz w:w="11906" w:h="16838"/>
      <w:pgMar w:top="1440" w:right="1800" w:bottom="1440" w:left="1800" w:header="851" w:footer="992" w:gutter="0"/>
      <w:cols w:space="720" w:num="1"/>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Tahoma">
    <w:panose1 w:val="020B0604030504040204"/>
    <w:charset w:val="00"/>
    <w:family w:val="auto"/>
    <w:pitch w:val="default"/>
    <w:sig w:usb0="E1002EFF" w:usb1="C000605B" w:usb2="00000029" w:usb3="00000000" w:csb0="200101FF" w:csb1="20280000"/>
  </w:font>
  <w:font w:name="Symbol">
    <w:panose1 w:val="05050102010706020507"/>
    <w:charset w:val="02"/>
    <w:family w:val="roman"/>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微软雅黑">
    <w:panose1 w:val="020B0503020204020204"/>
    <w:charset w:val="86"/>
    <w:family w:val="auto"/>
    <w:pitch w:val="default"/>
    <w:sig w:usb0="80000287" w:usb1="280F3C52" w:usb2="00000016" w:usb3="00000000" w:csb0="0004001F" w:csb1="00000000"/>
  </w:font>
  <w:font w:name="Calibri">
    <w:panose1 w:val="020F0502020204030204"/>
    <w:charset w:val="00"/>
    <w:family w:val="auto"/>
    <w:pitch w:val="default"/>
    <w:sig w:usb0="E00002FF" w:usb1="4000ACFF" w:usb2="00000001" w:usb3="00000000" w:csb0="2000019F" w:csb1="00000000"/>
  </w:font>
  <w:font w:name="Cambria">
    <w:panose1 w:val="02040503050406030204"/>
    <w:charset w:val="00"/>
    <w:family w:val="auto"/>
    <w:pitch w:val="default"/>
    <w:sig w:usb0="E00002FF" w:usb1="400004FF" w:usb2="0000000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useNormalStyleForList/>
    <w:doNotUseIndentAsNumberingTabStop/>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style w:type="paragraph" w:default="1" w:styleId="1">
    <w:name w:val="Normal"/>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tyle>
  <w:style w:type="paragraph" w:styleId="2">
    <w:name w:val="footer"/>
    <w:basedOn w:val="1"/>
    <w:link w:val="3"/>
    <w:pPr>
      <w:tabs>
        <w:tab w:val="center" w:pos="4153"/>
        <w:tab w:val="right" w:pos="8306"/>
      </w:tabs>
      <w:snapToGrid w:val="0"/>
      <w:jc w:val="left"/>
    </w:pPr>
    <w:rPr>
      <w:rFonts w:ascii="Calibri" w:hAnsi="Calibri" w:eastAsia="宋体"/>
      <w:kern w:val="2"/>
      <w:sz w:val="18"/>
      <w:szCs w:val="18"/>
    </w:rPr>
  </w:style>
  <w:style w:type="character" w:customStyle="1" w:styleId="3">
    <w:name w:val="页脚 Char"/>
    <w:basedOn w:val="4"/>
    <w:link w:val="2"/>
    <w:semiHidden/>
    <w:rPr>
      <w:rFonts w:ascii="Calibri" w:hAnsi="Calibri" w:eastAsia="宋体"/>
      <w:kern w:val="2"/>
      <w:sz w:val="18"/>
      <w:szCs w:val="18"/>
    </w:rPr>
  </w:style>
  <w:style w:type="paragraph" w:styleId="5">
    <w:name w:val="header"/>
    <w:basedOn w:val="1"/>
    <w:link w:val="6"/>
    <w:pPr>
      <w:pBdr>
        <w:bottom w:val="single" w:color="auto" w:sz="6" w:space="1"/>
      </w:pBdr>
      <w:tabs>
        <w:tab w:val="center" w:pos="4153"/>
        <w:tab w:val="right" w:pos="8306"/>
      </w:tabs>
      <w:snapToGrid w:val="0"/>
      <w:jc w:val="center"/>
    </w:pPr>
    <w:rPr>
      <w:rFonts w:ascii="Calibri" w:hAnsi="Calibri" w:eastAsia="宋体"/>
      <w:kern w:val="2"/>
      <w:sz w:val="18"/>
      <w:szCs w:val="18"/>
    </w:rPr>
  </w:style>
  <w:style w:type="character" w:customStyle="1" w:styleId="6">
    <w:name w:val="页眉 Char"/>
    <w:basedOn w:val="4"/>
    <w:link w:val="5"/>
    <w:semiHidden/>
    <w:rPr>
      <w:rFonts w:ascii="Calibri" w:hAnsi="Calibri" w:eastAsia="宋体"/>
      <w:kern w:val="2"/>
      <w:sz w:val="18"/>
      <w:szCs w:val="18"/>
    </w:rPr>
  </w:style>
  <w:style w:type="character" w:styleId="7">
    <w:name w:val="Strong"/>
    <w:basedOn w:val="4"/>
    <w:rPr>
      <w:b/>
    </w:rPr>
  </w:style>
  <w:style w:type="character" w:styleId="8">
    <w:name w:val="FollowedHyperlink"/>
    <w:basedOn w:val="4"/>
    <w:rPr>
      <w:color w:val="333333"/>
      <w:sz w:val="18"/>
      <w:szCs w:val="18"/>
      <w:u w:val="none"/>
    </w:rPr>
  </w:style>
  <w:style w:type="character" w:styleId="9">
    <w:name w:val="Emphasis"/>
    <w:basedOn w:val="4"/>
    <w:rPr>
      <w:i/>
    </w:rPr>
  </w:style>
  <w:style w:type="character" w:styleId="10">
    <w:name w:val="Hyperlink"/>
    <w:basedOn w:val="4"/>
    <w:rPr>
      <w:color w:val="333333"/>
      <w:sz w:val="18"/>
      <w:szCs w:val="18"/>
      <w:u w:val="none"/>
    </w:rPr>
  </w:style>
  <w:style w:type="paragraph" w:customStyle="1" w:styleId="11">
    <w:name w:val="普通(网站)1"/>
    <w:basedOn w:val="1"/>
    <w:pPr>
      <w:spacing w:beforeAutospacing="1" w:afterAutospacing="1"/>
      <w:jc w:val="left"/>
    </w:pPr>
    <w:rPr>
      <w:kern w:val="0"/>
      <w:sz w:val="24"/>
    </w:rPr>
  </w:style>
  <w:style w:type="character" w:customStyle="1" w:styleId="12">
    <w:name w:val="laiy"/>
    <w:basedOn w:val="4"/>
    <w:rPr/>
  </w:style>
  <w:style w:type="character" w:customStyle="1" w:styleId="13">
    <w:name w:val="zuoz"/>
    <w:basedOn w:val="4"/>
    <w:rPr/>
  </w:style>
  <w:style w:type="character" w:customStyle="1" w:styleId="14">
    <w:name w:val="update"/>
    <w:basedOn w:val="4"/>
    <w:rPr/>
  </w:style>
  <w:style w:type="character" w:customStyle="1" w:styleId="15">
    <w:name w:val="hot1"/>
    <w:basedOn w:val="4"/>
    <w:rPr/>
  </w:style>
  <w:style w:type="character" w:customStyle="1" w:styleId="16">
    <w:name w:val="td12"/>
    <w:basedOn w:val="4"/>
    <w:rPr>
      <w:rFonts w:ascii="Arial" w:hAnsi="Arial" w:cs="Arial"/>
      <w:color w:val="FFFFFF"/>
      <w:sz w:val="16"/>
      <w:szCs w:val="16"/>
    </w:rPr>
  </w:style>
  <w:style w:type="character" w:customStyle="1" w:styleId="17">
    <w:name w:val="td22"/>
    <w:basedOn w:val="4"/>
    <w:rPr/>
  </w:style>
  <w:style w:type="character" w:customStyle="1" w:styleId="18">
    <w:name w:val="td32"/>
    <w:basedOn w:val="4"/>
    <w:rPr/>
  </w:style>
  <w:style w:type="character" w:customStyle="1" w:styleId="19">
    <w:name w:val="home"/>
    <w:basedOn w:val="4"/>
    <w:rPr/>
  </w:style>
</w:styles>
</file>

<file path=word/_rels/document.xml.rels><?xml version="1.0" encoding="UTF-8" standalone="yes"?>
<Relationships xmlns="http://schemas.openxmlformats.org/package/2006/relationships"><Relationship Id="rId1" Type="http://schemas.openxmlformats.org/officeDocument/2006/relationships/fontTable" Target="fontTable.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customXml" Target="../customXml/item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7</Pages>
  <Words>488</Words>
  <Characters>2784</Characters>
  <Lines>23</Lines>
  <Paragraphs>6</Paragraphs>
  <TotalTime>0</TotalTime>
  <ScaleCrop>false</ScaleCrop>
  <LinksUpToDate>false</LinksUpToDate>
  <CharactersWithSpaces>0</CharactersWithSpaces>
  <Application>WPS Office 专业版_9.1.0.4167</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2019-08-30T01:05:00Z</dcterms:created>
  <dc:creator>tianlinyu</dc:creator>
  <dcterms:modified xsi:type="dcterms:W3CDTF">2021-05-20T15:13:58Z</dcterms:modified>
  <dc:title>Administrator</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2052-9.1.0.4167</vt:lpwstr>
  </property>
</Properties>
</file>