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333333"/>
          <w:sz w:val="28"/>
          <w:szCs w:val="28"/>
          <w:lang w:val="en-US" w:eastAsia="zh-CN"/>
        </w:rPr>
      </w:pP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绥滨县水产局</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一、主要职能</w:t>
      </w:r>
    </w:p>
    <w:p>
      <w:pPr>
        <w:keepNext w:val="0"/>
        <w:keepLines w:val="0"/>
        <w:pageBreakBefore w:val="0"/>
        <w:kinsoku/>
        <w:wordWrap/>
        <w:overflowPunct/>
        <w:topLinePunct w:val="0"/>
        <w:autoSpaceDE/>
        <w:autoSpaceDN/>
        <w:bidi w:val="0"/>
        <w:adjustRightInd/>
        <w:snapToGrid/>
        <w:spacing w:line="240" w:lineRule="auto"/>
        <w:textAlignment w:val="auto"/>
        <w:outlineLvl w:val="9"/>
        <w:rPr>
          <w:rFonts w:hint="eastAsia" w:ascii="宋体" w:hAnsi="宋体"/>
          <w:sz w:val="30"/>
          <w:szCs w:val="30"/>
        </w:rPr>
      </w:pPr>
      <w:r>
        <w:rPr>
          <w:rFonts w:hint="eastAsia" w:asciiTheme="minorEastAsia" w:hAnsiTheme="minorEastAsia" w:eastAsiaTheme="minorEastAsia" w:cstheme="minorEastAsia"/>
          <w:color w:val="333333"/>
          <w:sz w:val="28"/>
          <w:szCs w:val="28"/>
          <w:shd w:val="clear" w:fill="FFFFFF"/>
        </w:rPr>
        <w:t>    </w:t>
      </w:r>
      <w:r>
        <w:rPr>
          <w:rFonts w:hint="eastAsia" w:ascii="宋体" w:hAnsi="宋体"/>
          <w:sz w:val="30"/>
          <w:szCs w:val="30"/>
          <w:lang w:val="en-US" w:eastAsia="zh-CN"/>
        </w:rPr>
        <w:t>(一)</w:t>
      </w:r>
      <w:r>
        <w:rPr>
          <w:rFonts w:hint="eastAsia" w:ascii="宋体" w:hAnsi="宋体"/>
          <w:sz w:val="30"/>
          <w:szCs w:val="30"/>
        </w:rPr>
        <w:t>宣传贯彻执行党和国家有关渔业生产的方针、政策，负责全县水产生产情况的调查研究，为上级机关制定有关渔业方针、政策提供依据。</w:t>
      </w:r>
    </w:p>
    <w:p>
      <w:pPr>
        <w:keepNext w:val="0"/>
        <w:keepLines w:val="0"/>
        <w:pageBreakBefore w:val="0"/>
        <w:kinsoku/>
        <w:wordWrap/>
        <w:overflowPunct/>
        <w:topLinePunct w:val="0"/>
        <w:autoSpaceDE/>
        <w:autoSpaceDN/>
        <w:bidi w:val="0"/>
        <w:adjustRightInd/>
        <w:snapToGrid/>
        <w:spacing w:line="240" w:lineRule="auto"/>
        <w:ind w:firstLine="600" w:firstLineChars="200"/>
        <w:textAlignment w:val="auto"/>
        <w:outlineLvl w:val="9"/>
        <w:rPr>
          <w:rFonts w:hint="eastAsia" w:ascii="宋体" w:hAnsi="宋体"/>
          <w:color w:val="000000"/>
          <w:sz w:val="30"/>
          <w:szCs w:val="30"/>
          <w:shd w:val="clear" w:color="auto" w:fill="FFFFFF"/>
        </w:rPr>
      </w:pPr>
      <w:r>
        <w:rPr>
          <w:rFonts w:hint="eastAsia" w:ascii="宋体" w:hAnsi="宋体"/>
          <w:sz w:val="30"/>
          <w:szCs w:val="30"/>
          <w:lang w:eastAsia="zh-CN"/>
        </w:rPr>
        <w:t>（二）</w:t>
      </w:r>
      <w:r>
        <w:rPr>
          <w:rFonts w:hint="eastAsia" w:ascii="宋体" w:hAnsi="宋体"/>
          <w:sz w:val="30"/>
          <w:szCs w:val="30"/>
        </w:rPr>
        <w:t>行使</w:t>
      </w:r>
      <w:r>
        <w:rPr>
          <w:rFonts w:hint="eastAsia" w:ascii="宋体" w:hAnsi="宋体"/>
          <w:color w:val="000000"/>
          <w:sz w:val="30"/>
          <w:szCs w:val="30"/>
          <w:shd w:val="clear" w:color="auto" w:fill="FFFFFF"/>
        </w:rPr>
        <w:t>渔业行政执法职能，组织实施《中华人民共和国渔业法》；负责全县渔业资源保护及合理开发利用和渔业环境监测；查处重大渔业纠纷案件，维护渔业生产秩序，保障渔业生产经营者的合法权益；负责全县水生野生动物保护；负责捕捞许可证、渔船检验证、渔船登记证等发放管理工作。</w:t>
      </w:r>
    </w:p>
    <w:p>
      <w:pPr>
        <w:keepNext w:val="0"/>
        <w:keepLines w:val="0"/>
        <w:pageBreakBefore w:val="0"/>
        <w:kinsoku/>
        <w:wordWrap/>
        <w:overflowPunct/>
        <w:topLinePunct w:val="0"/>
        <w:autoSpaceDE/>
        <w:autoSpaceDN/>
        <w:bidi w:val="0"/>
        <w:adjustRightInd/>
        <w:snapToGrid/>
        <w:spacing w:line="240" w:lineRule="auto"/>
        <w:ind w:firstLine="600" w:firstLineChars="200"/>
        <w:textAlignment w:val="auto"/>
        <w:outlineLvl w:val="9"/>
        <w:rPr>
          <w:rFonts w:hint="eastAsia" w:ascii="宋体" w:hAnsi="宋体"/>
          <w:color w:val="000000"/>
          <w:sz w:val="30"/>
          <w:szCs w:val="30"/>
          <w:shd w:val="clear" w:color="auto" w:fill="FFFFFF"/>
        </w:rPr>
      </w:pPr>
      <w:r>
        <w:rPr>
          <w:rFonts w:hint="eastAsia" w:ascii="宋体" w:hAnsi="宋体"/>
          <w:color w:val="000000"/>
          <w:sz w:val="30"/>
          <w:szCs w:val="30"/>
          <w:shd w:val="clear" w:color="auto" w:fill="FFFFFF"/>
          <w:lang w:eastAsia="zh-CN"/>
        </w:rPr>
        <w:t>（三）</w:t>
      </w:r>
      <w:r>
        <w:rPr>
          <w:rFonts w:hint="eastAsia" w:ascii="宋体" w:hAnsi="宋体"/>
          <w:color w:val="000000"/>
          <w:sz w:val="30"/>
          <w:szCs w:val="30"/>
          <w:shd w:val="clear" w:color="auto" w:fill="FFFFFF"/>
        </w:rPr>
        <w:t>负责全县水产科普工作和科技推广体系建设，组织渔业科研的技术攻关和科技成果示范推广；负责水生动植物及其产品的检疫、鱼病防治网络体系建设；开展水产科学技术研究试验、示范和推广，做好新品种、新技术、新成果的开发应用。</w:t>
      </w:r>
    </w:p>
    <w:p>
      <w:pPr>
        <w:keepNext w:val="0"/>
        <w:keepLines w:val="0"/>
        <w:pageBreakBefore w:val="0"/>
        <w:kinsoku/>
        <w:wordWrap/>
        <w:overflowPunct/>
        <w:topLinePunct w:val="0"/>
        <w:autoSpaceDE/>
        <w:autoSpaceDN/>
        <w:bidi w:val="0"/>
        <w:adjustRightInd/>
        <w:snapToGrid/>
        <w:spacing w:line="240" w:lineRule="auto"/>
        <w:ind w:firstLine="600" w:firstLineChars="200"/>
        <w:textAlignment w:val="auto"/>
        <w:outlineLvl w:val="9"/>
        <w:rPr>
          <w:rFonts w:hint="eastAsia" w:ascii="宋体" w:hAnsi="宋体"/>
          <w:color w:val="000000"/>
          <w:sz w:val="30"/>
          <w:szCs w:val="30"/>
          <w:shd w:val="clear" w:color="auto" w:fill="FFFFFF"/>
        </w:rPr>
      </w:pPr>
      <w:r>
        <w:rPr>
          <w:rFonts w:hint="eastAsia" w:ascii="宋体" w:hAnsi="宋体"/>
          <w:color w:val="000000"/>
          <w:sz w:val="30"/>
          <w:szCs w:val="30"/>
          <w:shd w:val="clear" w:color="auto" w:fill="FFFFFF"/>
          <w:lang w:eastAsia="zh-CN"/>
        </w:rPr>
        <w:t>（四）</w:t>
      </w:r>
      <w:r>
        <w:rPr>
          <w:rFonts w:hint="eastAsia" w:ascii="宋体" w:hAnsi="宋体"/>
          <w:color w:val="000000"/>
          <w:sz w:val="30"/>
          <w:szCs w:val="30"/>
          <w:shd w:val="clear" w:color="auto" w:fill="FFFFFF"/>
        </w:rPr>
        <w:t>根据国家产业政策，指导渔业产业结构和产品结构调整，对苗种生产及引进、渔船、渔机、渔具实行行业管理。</w:t>
      </w:r>
    </w:p>
    <w:p>
      <w:pPr>
        <w:keepNext w:val="0"/>
        <w:keepLines w:val="0"/>
        <w:pageBreakBefore w:val="0"/>
        <w:kinsoku/>
        <w:wordWrap/>
        <w:overflowPunct/>
        <w:topLinePunct w:val="0"/>
        <w:autoSpaceDE/>
        <w:autoSpaceDN/>
        <w:bidi w:val="0"/>
        <w:adjustRightInd/>
        <w:snapToGrid/>
        <w:spacing w:line="240" w:lineRule="auto"/>
        <w:ind w:firstLine="600" w:firstLineChars="200"/>
        <w:textAlignment w:val="auto"/>
        <w:outlineLvl w:val="9"/>
        <w:rPr>
          <w:rFonts w:hint="eastAsia" w:ascii="宋体" w:hAnsi="宋体"/>
          <w:color w:val="000000"/>
          <w:sz w:val="30"/>
          <w:szCs w:val="30"/>
          <w:shd w:val="clear" w:color="auto" w:fill="FFFFFF"/>
        </w:rPr>
      </w:pPr>
      <w:r>
        <w:rPr>
          <w:rFonts w:hint="eastAsia" w:ascii="宋体" w:hAnsi="宋体"/>
          <w:color w:val="000000"/>
          <w:sz w:val="30"/>
          <w:szCs w:val="30"/>
          <w:shd w:val="clear" w:color="auto" w:fill="FFFFFF"/>
          <w:lang w:eastAsia="zh-CN"/>
        </w:rPr>
        <w:t>（五）</w:t>
      </w:r>
      <w:r>
        <w:rPr>
          <w:rFonts w:hint="eastAsia" w:ascii="宋体" w:hAnsi="宋体"/>
          <w:color w:val="000000"/>
          <w:sz w:val="30"/>
          <w:szCs w:val="30"/>
          <w:shd w:val="clear" w:color="auto" w:fill="FFFFFF"/>
        </w:rPr>
        <w:t>负责渔民培训及职能技能教育；组织实施水产规模开发，科技承包，为水产养殖提供产前、产中、产后等系列服务。</w:t>
      </w:r>
    </w:p>
    <w:p>
      <w:pPr>
        <w:keepNext w:val="0"/>
        <w:keepLines w:val="0"/>
        <w:pageBreakBefore w:val="0"/>
        <w:kinsoku/>
        <w:wordWrap/>
        <w:overflowPunct/>
        <w:topLinePunct w:val="0"/>
        <w:autoSpaceDE/>
        <w:autoSpaceDN/>
        <w:bidi w:val="0"/>
        <w:adjustRightInd/>
        <w:snapToGrid/>
        <w:spacing w:line="240" w:lineRule="auto"/>
        <w:ind w:firstLine="600" w:firstLineChars="200"/>
        <w:textAlignment w:val="auto"/>
        <w:outlineLvl w:val="9"/>
        <w:rPr>
          <w:rFonts w:hint="eastAsia" w:ascii="宋体" w:hAnsi="宋体"/>
          <w:sz w:val="30"/>
          <w:szCs w:val="30"/>
        </w:rPr>
      </w:pPr>
      <w:r>
        <w:rPr>
          <w:rFonts w:hint="eastAsia" w:ascii="宋体" w:hAnsi="宋体"/>
          <w:color w:val="000000"/>
          <w:sz w:val="30"/>
          <w:szCs w:val="30"/>
          <w:shd w:val="clear" w:color="auto" w:fill="FFFFFF"/>
          <w:lang w:eastAsia="zh-CN"/>
        </w:rPr>
        <w:t>（六）</w:t>
      </w:r>
      <w:r>
        <w:rPr>
          <w:rFonts w:hint="eastAsia" w:ascii="宋体" w:hAnsi="宋体"/>
          <w:color w:val="000000"/>
          <w:sz w:val="30"/>
          <w:szCs w:val="30"/>
          <w:shd w:val="clear" w:color="auto" w:fill="FFFFFF"/>
        </w:rPr>
        <w:t>完成上级交办的其它事项。</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left"/>
        <w:textAlignment w:val="auto"/>
        <w:outlineLvl w:val="9"/>
        <w:rPr>
          <w:rFonts w:hint="default" w:ascii="Calibri" w:hAnsi="Calibri" w:cs="Calibri"/>
          <w:sz w:val="30"/>
          <w:szCs w:val="30"/>
        </w:rPr>
      </w:pPr>
      <w:r>
        <w:rPr>
          <w:rFonts w:hint="eastAsia" w:ascii="宋体" w:hAnsi="宋体" w:eastAsia="宋体" w:cs="宋体"/>
          <w:color w:val="333333"/>
          <w:sz w:val="30"/>
          <w:szCs w:val="30"/>
          <w:lang w:val="en-US" w:eastAsia="zh-CN"/>
        </w:rPr>
        <w:t xml:space="preserve"> </w:t>
      </w:r>
      <w:r>
        <w:rPr>
          <w:rFonts w:hint="eastAsia" w:ascii="宋体" w:hAnsi="宋体" w:eastAsia="宋体" w:cs="宋体"/>
          <w:color w:val="333333"/>
          <w:sz w:val="30"/>
          <w:szCs w:val="30"/>
        </w:rPr>
        <w:t>为全额</w:t>
      </w:r>
      <w:r>
        <w:rPr>
          <w:rFonts w:hint="eastAsia" w:ascii="宋体" w:hAnsi="宋体" w:eastAsia="宋体" w:cs="宋体"/>
          <w:color w:val="333333"/>
          <w:sz w:val="30"/>
          <w:szCs w:val="30"/>
          <w:lang w:eastAsia="zh-CN"/>
        </w:rPr>
        <w:t>事业</w:t>
      </w:r>
      <w:r>
        <w:rPr>
          <w:rFonts w:hint="eastAsia" w:ascii="宋体" w:hAnsi="宋体" w:eastAsia="宋体" w:cs="宋体"/>
          <w:color w:val="333333"/>
          <w:sz w:val="30"/>
          <w:szCs w:val="30"/>
        </w:rPr>
        <w:t>单位，内设</w:t>
      </w:r>
      <w:r>
        <w:rPr>
          <w:rFonts w:hint="eastAsia"/>
          <w:sz w:val="30"/>
          <w:szCs w:val="30"/>
        </w:rPr>
        <w:t>5个</w:t>
      </w:r>
      <w:r>
        <w:rPr>
          <w:rFonts w:hint="eastAsia" w:ascii="宋体" w:hAnsi="宋体" w:eastAsia="宋体" w:cs="宋体"/>
          <w:color w:val="333333"/>
          <w:sz w:val="30"/>
          <w:szCs w:val="30"/>
        </w:rPr>
        <w:t>内设机构，为一级预算单位。</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600"/>
        <w:jc w:val="left"/>
        <w:textAlignment w:val="auto"/>
        <w:outlineLvl w:val="9"/>
        <w:rPr>
          <w:rFonts w:hint="eastAsia" w:ascii="宋体" w:hAnsi="宋体" w:eastAsia="宋体" w:cs="宋体"/>
          <w:color w:val="333333"/>
          <w:sz w:val="30"/>
          <w:szCs w:val="30"/>
        </w:rPr>
      </w:pPr>
      <w:r>
        <w:rPr>
          <w:rFonts w:hint="eastAsia" w:ascii="宋体" w:hAnsi="宋体" w:eastAsia="宋体" w:cs="宋体"/>
          <w:color w:val="333333"/>
          <w:sz w:val="30"/>
          <w:szCs w:val="30"/>
          <w:lang w:eastAsia="zh-CN"/>
        </w:rPr>
        <w:t>事业</w:t>
      </w:r>
      <w:r>
        <w:rPr>
          <w:rFonts w:hint="eastAsia" w:ascii="宋体" w:hAnsi="宋体" w:eastAsia="宋体" w:cs="宋体"/>
          <w:color w:val="333333"/>
          <w:sz w:val="30"/>
          <w:szCs w:val="30"/>
        </w:rPr>
        <w:t>单位编制数</w:t>
      </w:r>
      <w:r>
        <w:rPr>
          <w:rFonts w:hint="eastAsia" w:ascii="宋体" w:hAnsi="宋体" w:eastAsia="宋体" w:cs="宋体"/>
          <w:color w:val="333333"/>
          <w:sz w:val="30"/>
          <w:szCs w:val="30"/>
          <w:lang w:val="en-US" w:eastAsia="zh-CN"/>
        </w:rPr>
        <w:t>21</w:t>
      </w:r>
      <w:r>
        <w:rPr>
          <w:rFonts w:hint="eastAsia" w:ascii="宋体" w:hAnsi="宋体" w:eastAsia="宋体" w:cs="宋体"/>
          <w:color w:val="333333"/>
          <w:sz w:val="30"/>
          <w:szCs w:val="30"/>
        </w:rPr>
        <w:t>个，其中</w:t>
      </w:r>
      <w:r>
        <w:rPr>
          <w:rFonts w:hint="eastAsia" w:ascii="宋体" w:hAnsi="宋体" w:eastAsia="宋体" w:cs="宋体"/>
          <w:color w:val="333333"/>
          <w:sz w:val="30"/>
          <w:szCs w:val="30"/>
          <w:lang w:eastAsia="zh-CN"/>
        </w:rPr>
        <w:t>事业</w:t>
      </w:r>
      <w:r>
        <w:rPr>
          <w:rFonts w:hint="eastAsia" w:ascii="宋体" w:hAnsi="宋体" w:eastAsia="宋体" w:cs="宋体"/>
          <w:color w:val="333333"/>
          <w:sz w:val="30"/>
          <w:szCs w:val="30"/>
        </w:rPr>
        <w:t>编制</w:t>
      </w:r>
      <w:r>
        <w:rPr>
          <w:rFonts w:hint="eastAsia" w:ascii="宋体" w:hAnsi="宋体" w:eastAsia="宋体" w:cs="宋体"/>
          <w:color w:val="333333"/>
          <w:sz w:val="30"/>
          <w:szCs w:val="30"/>
          <w:lang w:val="en-US" w:eastAsia="zh-CN"/>
        </w:rPr>
        <w:t>21</w:t>
      </w:r>
      <w:r>
        <w:rPr>
          <w:rFonts w:hint="eastAsia" w:ascii="宋体" w:hAnsi="宋体" w:eastAsia="宋体" w:cs="宋体"/>
          <w:color w:val="333333"/>
          <w:sz w:val="30"/>
          <w:szCs w:val="30"/>
        </w:rPr>
        <w:t>，在职</w:t>
      </w:r>
      <w:r>
        <w:rPr>
          <w:rFonts w:hint="eastAsia" w:ascii="宋体" w:hAnsi="宋体" w:eastAsia="宋体" w:cs="宋体"/>
          <w:color w:val="333333"/>
          <w:sz w:val="30"/>
          <w:szCs w:val="30"/>
          <w:lang w:val="en-US" w:eastAsia="zh-CN"/>
        </w:rPr>
        <w:t>21</w:t>
      </w:r>
      <w:r>
        <w:rPr>
          <w:rFonts w:hint="eastAsia" w:ascii="宋体" w:hAnsi="宋体" w:eastAsia="宋体" w:cs="宋体"/>
          <w:color w:val="333333"/>
          <w:sz w:val="30"/>
          <w:szCs w:val="30"/>
        </w:rPr>
        <w:t>人，退休</w:t>
      </w:r>
      <w:r>
        <w:rPr>
          <w:rFonts w:hint="eastAsia" w:ascii="宋体" w:hAnsi="宋体" w:eastAsia="宋体" w:cs="宋体"/>
          <w:color w:val="333333"/>
          <w:sz w:val="30"/>
          <w:szCs w:val="30"/>
          <w:lang w:val="en-US" w:eastAsia="zh-CN"/>
        </w:rPr>
        <w:t>17</w:t>
      </w:r>
      <w:r>
        <w:rPr>
          <w:rFonts w:hint="eastAsia" w:ascii="宋体" w:hAnsi="宋体" w:eastAsia="宋体" w:cs="宋体"/>
          <w:color w:val="333333"/>
          <w:sz w:val="30"/>
          <w:szCs w:val="30"/>
        </w:rPr>
        <w:t>人，离休</w:t>
      </w:r>
      <w:r>
        <w:rPr>
          <w:rFonts w:hint="eastAsia" w:ascii="宋体" w:hAnsi="宋体" w:eastAsia="宋体" w:cs="宋体"/>
          <w:color w:val="333333"/>
          <w:sz w:val="30"/>
          <w:szCs w:val="30"/>
          <w:lang w:val="en-US" w:eastAsia="zh-CN"/>
        </w:rPr>
        <w:t>0</w:t>
      </w:r>
      <w:r>
        <w:rPr>
          <w:rFonts w:hint="eastAsia" w:ascii="宋体" w:hAnsi="宋体" w:eastAsia="宋体" w:cs="宋体"/>
          <w:color w:val="333333"/>
          <w:sz w:val="30"/>
          <w:szCs w:val="30"/>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545.112246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769.559214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223.021518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29.034%</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375.301573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0.952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leftChars="0" w:right="0" w:firstLine="285" w:firstLineChars="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545.112246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539.952669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99.05</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0.159577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0.0293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769.559214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393.086214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51.0794</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376.4730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48.9206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27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270" w:firstLine="560" w:firstLineChars="200"/>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539.952669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221.114124</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较少</w:t>
      </w:r>
      <w:r>
        <w:rPr>
          <w:rFonts w:hint="eastAsia" w:asciiTheme="minorEastAsia" w:hAnsiTheme="minorEastAsia" w:cstheme="minorEastAsia"/>
          <w:i w:val="0"/>
          <w:caps w:val="0"/>
          <w:color w:val="373737"/>
          <w:spacing w:val="0"/>
          <w:sz w:val="28"/>
          <w:szCs w:val="28"/>
          <w:shd w:val="clear" w:fill="FFFFFF"/>
          <w:vertAlign w:val="baseline"/>
          <w:lang w:val="en-US" w:eastAsia="zh-CN"/>
        </w:rPr>
        <w:t>29.0532</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767.219214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380.189253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98.2325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27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auto"/>
          <w:spacing w:val="0"/>
          <w:sz w:val="28"/>
          <w:szCs w:val="28"/>
          <w:shd w:val="clear" w:fill="FFFFFF"/>
          <w:vertAlign w:val="baseline"/>
        </w:rPr>
        <w:t>年度财政拨款支出</w:t>
      </w:r>
      <w:r>
        <w:rPr>
          <w:rFonts w:hint="eastAsia" w:asciiTheme="minorEastAsia" w:hAnsiTheme="minorEastAsia" w:cstheme="minorEastAsia"/>
          <w:i w:val="0"/>
          <w:caps w:val="0"/>
          <w:color w:val="auto"/>
          <w:spacing w:val="0"/>
          <w:sz w:val="28"/>
          <w:szCs w:val="28"/>
          <w:shd w:val="clear" w:fill="FFFFFF"/>
          <w:vertAlign w:val="baseline"/>
          <w:lang w:val="en-US" w:eastAsia="zh-CN"/>
        </w:rPr>
        <w:t>767.219214</w:t>
      </w:r>
      <w:r>
        <w:rPr>
          <w:rFonts w:hint="eastAsia" w:asciiTheme="minorEastAsia" w:hAnsiTheme="minorEastAsia" w:eastAsiaTheme="minorEastAsia" w:cstheme="minorEastAsia"/>
          <w:i w:val="0"/>
          <w:caps w:val="0"/>
          <w:color w:val="auto"/>
          <w:spacing w:val="0"/>
          <w:sz w:val="28"/>
          <w:szCs w:val="28"/>
          <w:shd w:val="clear" w:fill="FFFFFF"/>
          <w:vertAlign w:val="baseline"/>
        </w:rPr>
        <w:t>万元，占本年支出合计的</w:t>
      </w:r>
      <w:r>
        <w:rPr>
          <w:rFonts w:hint="eastAsia" w:asciiTheme="minorEastAsia" w:hAnsiTheme="minorEastAsia" w:cstheme="minorEastAsia"/>
          <w:i w:val="0"/>
          <w:caps w:val="0"/>
          <w:color w:val="auto"/>
          <w:spacing w:val="0"/>
          <w:sz w:val="28"/>
          <w:szCs w:val="28"/>
          <w:shd w:val="clear" w:fill="FFFFFF"/>
          <w:vertAlign w:val="baseline"/>
          <w:lang w:val="en-US" w:eastAsia="zh-CN"/>
        </w:rPr>
        <w:t>99.6959</w:t>
      </w:r>
      <w:r>
        <w:rPr>
          <w:rFonts w:hint="eastAsia" w:asciiTheme="minorEastAsia" w:hAnsiTheme="minorEastAsia" w:eastAsiaTheme="minorEastAsia" w:cstheme="minorEastAsia"/>
          <w:i w:val="0"/>
          <w:caps w:val="0"/>
          <w:color w:val="auto"/>
          <w:spacing w:val="0"/>
          <w:sz w:val="28"/>
          <w:szCs w:val="28"/>
          <w:shd w:val="clear" w:fill="FFFFFF"/>
          <w:vertAlign w:val="baseline"/>
        </w:rPr>
        <w:t>%。与</w:t>
      </w:r>
      <w:r>
        <w:rPr>
          <w:rFonts w:hint="eastAsia" w:asciiTheme="minorEastAsia" w:hAnsiTheme="minorEastAsia" w:cstheme="minorEastAsia"/>
          <w:i w:val="0"/>
          <w:caps w:val="0"/>
          <w:color w:val="auto"/>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auto"/>
          <w:spacing w:val="0"/>
          <w:sz w:val="28"/>
          <w:szCs w:val="28"/>
          <w:shd w:val="clear" w:fill="FFFFFF"/>
          <w:vertAlign w:val="baseline"/>
        </w:rPr>
        <w:t>年相比，财政拨款支出增加</w:t>
      </w:r>
      <w:r>
        <w:rPr>
          <w:rFonts w:hint="eastAsia" w:asciiTheme="minorEastAsia" w:hAnsiTheme="minorEastAsia" w:cstheme="minorEastAsia"/>
          <w:i w:val="0"/>
          <w:caps w:val="0"/>
          <w:color w:val="auto"/>
          <w:spacing w:val="0"/>
          <w:sz w:val="28"/>
          <w:szCs w:val="28"/>
          <w:shd w:val="clear" w:fill="FFFFFF"/>
          <w:vertAlign w:val="baseline"/>
          <w:lang w:val="en-US" w:eastAsia="zh-CN"/>
        </w:rPr>
        <w:t>380.189253</w:t>
      </w:r>
      <w:r>
        <w:rPr>
          <w:rFonts w:hint="eastAsia" w:asciiTheme="minorEastAsia" w:hAnsiTheme="minorEastAsia" w:eastAsiaTheme="minorEastAsia" w:cstheme="minorEastAsia"/>
          <w:i w:val="0"/>
          <w:caps w:val="0"/>
          <w:color w:val="auto"/>
          <w:spacing w:val="0"/>
          <w:sz w:val="28"/>
          <w:szCs w:val="28"/>
          <w:shd w:val="clear" w:fill="FFFFFF"/>
          <w:vertAlign w:val="baseline"/>
        </w:rPr>
        <w:t>万元，增长</w:t>
      </w:r>
      <w:r>
        <w:rPr>
          <w:rFonts w:hint="eastAsia" w:asciiTheme="minorEastAsia" w:hAnsiTheme="minorEastAsia" w:cstheme="minorEastAsia"/>
          <w:i w:val="0"/>
          <w:caps w:val="0"/>
          <w:color w:val="auto"/>
          <w:spacing w:val="0"/>
          <w:sz w:val="28"/>
          <w:szCs w:val="28"/>
          <w:shd w:val="clear" w:fill="FFFFFF"/>
          <w:vertAlign w:val="baseline"/>
          <w:lang w:val="en-US" w:eastAsia="zh-CN"/>
        </w:rPr>
        <w:t>98.2325</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auto"/>
          <w:spacing w:val="0"/>
          <w:sz w:val="28"/>
          <w:szCs w:val="28"/>
          <w:lang w:eastAsia="zh-CN"/>
        </w:rPr>
      </w:pPr>
      <w:r>
        <w:rPr>
          <w:rFonts w:hint="eastAsia" w:asciiTheme="minorEastAsia" w:hAnsiTheme="minorEastAsia" w:cstheme="minorEastAsia"/>
          <w:i w:val="0"/>
          <w:caps w:val="0"/>
          <w:color w:val="auto"/>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auto"/>
          <w:spacing w:val="0"/>
          <w:sz w:val="28"/>
          <w:szCs w:val="28"/>
          <w:shd w:val="clear" w:fill="FFFFFF"/>
          <w:vertAlign w:val="baseline"/>
        </w:rPr>
        <w:t>年度财政拨款支出</w:t>
      </w:r>
      <w:r>
        <w:rPr>
          <w:rFonts w:hint="eastAsia" w:asciiTheme="minorEastAsia" w:hAnsiTheme="minorEastAsia" w:cstheme="minorEastAsia"/>
          <w:i w:val="0"/>
          <w:caps w:val="0"/>
          <w:color w:val="auto"/>
          <w:spacing w:val="0"/>
          <w:sz w:val="28"/>
          <w:szCs w:val="28"/>
          <w:shd w:val="clear" w:fill="FFFFFF"/>
          <w:vertAlign w:val="baseline"/>
          <w:lang w:val="en-US" w:eastAsia="zh-CN"/>
        </w:rPr>
        <w:t>767.219214</w:t>
      </w:r>
      <w:r>
        <w:rPr>
          <w:rFonts w:hint="eastAsia" w:asciiTheme="minorEastAsia" w:hAnsiTheme="minorEastAsia" w:eastAsiaTheme="minorEastAsia" w:cstheme="minorEastAsia"/>
          <w:i w:val="0"/>
          <w:caps w:val="0"/>
          <w:color w:val="auto"/>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Fonts w:hint="eastAsia" w:asciiTheme="minorEastAsia" w:hAnsiTheme="minorEastAsia" w:cstheme="minorEastAsia"/>
          <w:i w:val="0"/>
          <w:caps w:val="0"/>
          <w:color w:val="auto"/>
          <w:spacing w:val="0"/>
          <w:sz w:val="28"/>
          <w:szCs w:val="28"/>
          <w:shd w:val="clear" w:fill="FFFFFF"/>
          <w:vertAlign w:val="baseline"/>
          <w:lang w:val="en-US" w:eastAsia="zh-CN"/>
        </w:rPr>
        <w:t>60.491447</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7.8845</w:t>
      </w:r>
      <w:r>
        <w:rPr>
          <w:rFonts w:hint="eastAsia" w:asciiTheme="minorEastAsia" w:hAnsiTheme="minorEastAsia" w:eastAsiaTheme="minorEastAsia" w:cstheme="minorEastAsia"/>
          <w:i w:val="0"/>
          <w:caps w:val="0"/>
          <w:color w:val="auto"/>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农林水（类）</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Fonts w:hint="eastAsia" w:asciiTheme="minorEastAsia" w:hAnsiTheme="minorEastAsia" w:cstheme="minorEastAsia"/>
          <w:i w:val="0"/>
          <w:caps w:val="0"/>
          <w:color w:val="auto"/>
          <w:spacing w:val="0"/>
          <w:sz w:val="28"/>
          <w:szCs w:val="28"/>
          <w:shd w:val="clear" w:fill="FFFFFF"/>
          <w:vertAlign w:val="baseline"/>
          <w:lang w:val="en-US" w:eastAsia="zh-CN"/>
        </w:rPr>
        <w:t>696.824287</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90.8247</w:t>
      </w:r>
      <w:r>
        <w:rPr>
          <w:rFonts w:hint="eastAsia" w:asciiTheme="minorEastAsia" w:hAnsiTheme="minorEastAsia" w:eastAsiaTheme="minorEastAsia" w:cstheme="minorEastAsia"/>
          <w:i w:val="0"/>
          <w:caps w:val="0"/>
          <w:color w:val="auto"/>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  9.9034</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1.2908</w:t>
      </w:r>
      <w:r>
        <w:rPr>
          <w:rFonts w:hint="eastAsia" w:asciiTheme="minorEastAsia" w:hAnsiTheme="minorEastAsia" w:eastAsiaTheme="minorEastAsia" w:cstheme="minorEastAsia"/>
          <w:i w:val="0"/>
          <w:caps w:val="0"/>
          <w:color w:val="auto"/>
          <w:spacing w:val="0"/>
          <w:sz w:val="28"/>
          <w:szCs w:val="28"/>
          <w:shd w:val="clear" w:fill="FFFFFF"/>
          <w:vertAlign w:val="baseline"/>
        </w:rPr>
        <w:t>%。</w:t>
      </w:r>
      <w:r>
        <w:rPr>
          <w:rFonts w:hint="eastAsia" w:asciiTheme="minorEastAsia" w:hAnsiTheme="minorEastAsia" w:cstheme="minorEastAsia"/>
          <w:i w:val="0"/>
          <w:caps w:val="0"/>
          <w:color w:val="auto"/>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auto"/>
          <w:spacing w:val="0"/>
          <w:sz w:val="28"/>
          <w:szCs w:val="28"/>
          <w:lang w:eastAsia="zh-CN"/>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（三）财政拨款支出决算具体情况。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232.1475</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767.219214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330.4878</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74.3562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60.491447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81.3536</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小于</w:t>
      </w:r>
      <w:r>
        <w:rPr>
          <w:rFonts w:hint="eastAsia" w:asciiTheme="minorEastAsia" w:hAnsiTheme="minorEastAsia" w:eastAsiaTheme="minorEastAsia" w:cstheme="minorEastAsia"/>
          <w:i w:val="0"/>
          <w:caps w:val="0"/>
          <w:color w:val="373737"/>
          <w:spacing w:val="0"/>
          <w:sz w:val="28"/>
          <w:szCs w:val="28"/>
          <w:shd w:val="clear" w:fill="FFFFFF"/>
          <w:vertAlign w:val="baseline"/>
        </w:rPr>
        <w:t>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年离退休职工</w:t>
      </w:r>
      <w:r>
        <w:rPr>
          <w:rFonts w:hint="eastAsia" w:asciiTheme="minorEastAsia" w:hAnsiTheme="minorEastAsia" w:cstheme="minorEastAsia"/>
          <w:i w:val="0"/>
          <w:caps w:val="0"/>
          <w:color w:val="373737"/>
          <w:spacing w:val="0"/>
          <w:sz w:val="28"/>
          <w:szCs w:val="28"/>
          <w:shd w:val="clear" w:fill="FFFFFF"/>
          <w:vertAlign w:val="baseline"/>
          <w:lang w:eastAsia="zh-CN"/>
        </w:rPr>
        <w:t>统筹内</w:t>
      </w:r>
      <w:r>
        <w:rPr>
          <w:rFonts w:hint="eastAsia" w:asciiTheme="minorEastAsia" w:hAnsiTheme="minorEastAsia" w:eastAsiaTheme="minorEastAsia" w:cstheme="minorEastAsia"/>
          <w:i w:val="0"/>
          <w:caps w:val="0"/>
          <w:color w:val="373737"/>
          <w:spacing w:val="0"/>
          <w:sz w:val="28"/>
          <w:szCs w:val="28"/>
          <w:shd w:val="clear" w:fill="FFFFFF"/>
          <w:vertAlign w:val="baseline"/>
        </w:rPr>
        <w:t>工资</w:t>
      </w:r>
      <w:r>
        <w:rPr>
          <w:rFonts w:hint="eastAsia" w:asciiTheme="minorEastAsia" w:hAnsiTheme="minorEastAsia" w:cstheme="minorEastAsia"/>
          <w:i w:val="0"/>
          <w:caps w:val="0"/>
          <w:color w:val="373737"/>
          <w:spacing w:val="0"/>
          <w:sz w:val="28"/>
          <w:szCs w:val="28"/>
          <w:shd w:val="clear" w:fill="FFFFFF"/>
          <w:vertAlign w:val="baseline"/>
          <w:lang w:eastAsia="zh-CN"/>
        </w:rPr>
        <w:t>由机关事业养老保险局发放</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eastAsia="zh-CN"/>
        </w:rPr>
        <w:t>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147.7720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bookmarkStart w:id="0" w:name="_GoBack"/>
      <w:r>
        <w:rPr>
          <w:rFonts w:hint="eastAsia" w:asciiTheme="minorEastAsia" w:hAnsiTheme="minorEastAsia" w:eastAsiaTheme="minorEastAsia" w:cstheme="minorEastAsia"/>
          <w:i w:val="0"/>
          <w:caps w:val="0"/>
          <w:color w:val="auto"/>
          <w:spacing w:val="0"/>
          <w:sz w:val="28"/>
          <w:szCs w:val="28"/>
          <w:shd w:val="clear" w:fill="FFFFFF"/>
          <w:vertAlign w:val="baseline"/>
        </w:rPr>
        <w:t>支出决算为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696.824287</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471.5537</w:t>
      </w:r>
      <w:r>
        <w:rPr>
          <w:rFonts w:hint="eastAsia" w:asciiTheme="minorEastAsia" w:hAnsiTheme="minorEastAsia" w:eastAsiaTheme="minorEastAsia" w:cstheme="minorEastAsia"/>
          <w:i w:val="0"/>
          <w:caps w:val="0"/>
          <w:color w:val="auto"/>
          <w:spacing w:val="0"/>
          <w:sz w:val="28"/>
          <w:szCs w:val="28"/>
          <w:shd w:val="clear" w:fill="FFFFFF"/>
          <w:vertAlign w:val="baseline"/>
        </w:rPr>
        <w:t>%。决算数大于预算数的主要原因是201</w:t>
      </w:r>
      <w:bookmarkEnd w:id="0"/>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10.0193</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9.90348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98.8440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小于</w:t>
      </w:r>
      <w:r>
        <w:rPr>
          <w:rFonts w:hint="eastAsia" w:asciiTheme="minorEastAsia" w:hAnsiTheme="minorEastAsia" w:eastAsiaTheme="minorEastAsia" w:cstheme="minorEastAsia"/>
          <w:i w:val="0"/>
          <w:caps w:val="0"/>
          <w:color w:val="373737"/>
          <w:spacing w:val="0"/>
          <w:sz w:val="28"/>
          <w:szCs w:val="28"/>
          <w:shd w:val="clear" w:fill="FFFFFF"/>
          <w:vertAlign w:val="baseline"/>
        </w:rPr>
        <w:t>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有</w:t>
      </w:r>
      <w:r>
        <w:rPr>
          <w:rFonts w:hint="eastAsia" w:asciiTheme="minorEastAsia" w:hAnsiTheme="minorEastAsia" w:eastAsiaTheme="minorEastAsia" w:cstheme="minorEastAsia"/>
          <w:i w:val="0"/>
          <w:caps w:val="0"/>
          <w:color w:val="373737"/>
          <w:spacing w:val="0"/>
          <w:sz w:val="28"/>
          <w:szCs w:val="28"/>
          <w:shd w:val="clear" w:fill="FFFFFF"/>
          <w:vertAlign w:val="baseline"/>
        </w:rPr>
        <w:t>在职职工</w:t>
      </w:r>
      <w:r>
        <w:rPr>
          <w:rFonts w:hint="eastAsia" w:asciiTheme="minorEastAsia" w:hAnsiTheme="minorEastAsia" w:cstheme="minorEastAsia"/>
          <w:i w:val="0"/>
          <w:caps w:val="0"/>
          <w:color w:val="373737"/>
          <w:spacing w:val="0"/>
          <w:sz w:val="28"/>
          <w:szCs w:val="28"/>
          <w:shd w:val="clear" w:fill="FFFFFF"/>
          <w:vertAlign w:val="baseline"/>
          <w:lang w:eastAsia="zh-CN"/>
        </w:rPr>
        <w:t>转退休的情况，</w:t>
      </w:r>
      <w:r>
        <w:rPr>
          <w:rFonts w:hint="eastAsia" w:asciiTheme="minorEastAsia" w:hAnsiTheme="minorEastAsia" w:eastAsiaTheme="minorEastAsia" w:cstheme="minorEastAsia"/>
          <w:i w:val="0"/>
          <w:caps w:val="0"/>
          <w:color w:val="373737"/>
          <w:spacing w:val="0"/>
          <w:sz w:val="28"/>
          <w:szCs w:val="28"/>
          <w:shd w:val="clear" w:fill="FFFFFF"/>
          <w:vertAlign w:val="baseline"/>
        </w:rPr>
        <w:t>使住房公积金的</w:t>
      </w:r>
      <w:r>
        <w:rPr>
          <w:rFonts w:hint="eastAsia" w:asciiTheme="minorEastAsia" w:hAnsiTheme="minorEastAsia" w:cstheme="minorEastAsia"/>
          <w:i w:val="0"/>
          <w:caps w:val="0"/>
          <w:color w:val="373737"/>
          <w:spacing w:val="0"/>
          <w:sz w:val="28"/>
          <w:szCs w:val="28"/>
          <w:shd w:val="clear" w:fill="FFFFFF"/>
          <w:vertAlign w:val="baseline"/>
          <w:lang w:eastAsia="zh-CN"/>
        </w:rPr>
        <w:t>缴费基数减少了</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27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105"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390.746214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245.526318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145.219896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27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年度“三公”经费支出决算数与预算数持平。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0.008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8.1633</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8.1633</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占%；公务接待费支出决算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16</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color w:val="333333"/>
          <w:sz w:val="28"/>
          <w:szCs w:val="28"/>
          <w:lang w:val="en-US" w:eastAsia="zh-CN"/>
        </w:rPr>
        <w:t>145.219896</w:t>
      </w:r>
      <w:r>
        <w:rPr>
          <w:rFonts w:hint="eastAsia" w:asciiTheme="minorEastAsia" w:hAnsiTheme="minorEastAsia" w:eastAsiaTheme="minorEastAsia" w:cstheme="minorEastAsia"/>
          <w:color w:val="333333"/>
          <w:sz w:val="28"/>
          <w:szCs w:val="28"/>
        </w:rPr>
        <w:t xml:space="preserve"> 万元，比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w:t>
      </w:r>
      <w:r>
        <w:rPr>
          <w:rFonts w:hint="eastAsia" w:asciiTheme="minorEastAsia" w:hAnsiTheme="minorEastAsia" w:cstheme="minorEastAsia"/>
          <w:color w:val="333333"/>
          <w:sz w:val="28"/>
          <w:szCs w:val="28"/>
          <w:lang w:val="en-US" w:eastAsia="zh-CN"/>
        </w:rPr>
        <w:t>81.521057</w:t>
      </w:r>
      <w:r>
        <w:rPr>
          <w:rFonts w:hint="eastAsia" w:asciiTheme="minorEastAsia" w:hAnsiTheme="minorEastAsia" w:eastAsiaTheme="minorEastAsia" w:cstheme="minorEastAsia"/>
          <w:color w:val="333333"/>
          <w:sz w:val="28"/>
          <w:szCs w:val="28"/>
        </w:rPr>
        <w:t>万元，增长</w:t>
      </w:r>
      <w:r>
        <w:rPr>
          <w:rFonts w:hint="eastAsia" w:asciiTheme="minorEastAsia" w:hAnsiTheme="minorEastAsia" w:cstheme="minorEastAsia"/>
          <w:color w:val="333333"/>
          <w:sz w:val="28"/>
          <w:szCs w:val="28"/>
          <w:lang w:val="en-US" w:eastAsia="zh-CN"/>
        </w:rPr>
        <w:t>127.9789</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维修维护费用增加。</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年度政府采购支出总额</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万元、政府采购工程支出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376.4730</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val="en-US" w:eastAsia="zh-CN"/>
        </w:rPr>
        <w:t>渔业增值放流</w:t>
      </w:r>
      <w:r>
        <w:rPr>
          <w:rFonts w:hint="eastAsia" w:asciiTheme="minorEastAsia" w:hAnsiTheme="minorEastAsia" w:eastAsiaTheme="minorEastAsia" w:cstheme="minorEastAsia"/>
          <w:color w:val="333333"/>
          <w:sz w:val="28"/>
          <w:szCs w:val="28"/>
        </w:rPr>
        <w:t xml:space="preserve">”等 </w:t>
      </w:r>
      <w:r>
        <w:rPr>
          <w:rFonts w:hint="eastAsia" w:asciiTheme="minorEastAsia" w:hAnsiTheme="minorEastAsia" w:cstheme="minorEastAsia"/>
          <w:color w:val="333333"/>
          <w:sz w:val="28"/>
          <w:szCs w:val="28"/>
          <w:lang w:val="en-US" w:eastAsia="zh-CN"/>
        </w:rPr>
        <w:t>7</w:t>
      </w:r>
      <w:r>
        <w:rPr>
          <w:rFonts w:hint="eastAsia" w:asciiTheme="minorEastAsia" w:hAnsiTheme="minorEastAsia" w:eastAsiaTheme="minorEastAsia" w:cstheme="minorEastAsia"/>
          <w:color w:val="333333"/>
          <w:sz w:val="28"/>
          <w:szCs w:val="28"/>
        </w:rPr>
        <w:t>个项目进行了绩效评价，共涉及资金</w:t>
      </w:r>
      <w:r>
        <w:rPr>
          <w:rFonts w:hint="eastAsia" w:asciiTheme="minorEastAsia" w:hAnsiTheme="minorEastAsia" w:cstheme="minorEastAsia"/>
          <w:color w:val="333333"/>
          <w:sz w:val="28"/>
          <w:szCs w:val="28"/>
          <w:lang w:val="en-US" w:eastAsia="zh-CN"/>
        </w:rPr>
        <w:t>376.4730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46311B0"/>
    <w:rsid w:val="04CD62E8"/>
    <w:rsid w:val="06586BC0"/>
    <w:rsid w:val="06B404D4"/>
    <w:rsid w:val="06EF373C"/>
    <w:rsid w:val="08D4744E"/>
    <w:rsid w:val="098217C0"/>
    <w:rsid w:val="0E562436"/>
    <w:rsid w:val="0E980DC7"/>
    <w:rsid w:val="0F82150D"/>
    <w:rsid w:val="179B676B"/>
    <w:rsid w:val="1CFB22BC"/>
    <w:rsid w:val="1DD77660"/>
    <w:rsid w:val="1F066E02"/>
    <w:rsid w:val="1F314D06"/>
    <w:rsid w:val="1F626BF0"/>
    <w:rsid w:val="233C6E81"/>
    <w:rsid w:val="25464D8D"/>
    <w:rsid w:val="26006BA6"/>
    <w:rsid w:val="270A5484"/>
    <w:rsid w:val="27CE4DCD"/>
    <w:rsid w:val="281D0196"/>
    <w:rsid w:val="2A054FEB"/>
    <w:rsid w:val="2C100F22"/>
    <w:rsid w:val="2DE7389C"/>
    <w:rsid w:val="2E97257D"/>
    <w:rsid w:val="31790C24"/>
    <w:rsid w:val="36C051DA"/>
    <w:rsid w:val="383D46EB"/>
    <w:rsid w:val="39A96D2A"/>
    <w:rsid w:val="3A186774"/>
    <w:rsid w:val="3DDC6AB6"/>
    <w:rsid w:val="419008B3"/>
    <w:rsid w:val="44FE266F"/>
    <w:rsid w:val="49247B60"/>
    <w:rsid w:val="5368432C"/>
    <w:rsid w:val="5678392F"/>
    <w:rsid w:val="5ADC7B57"/>
    <w:rsid w:val="5AE75464"/>
    <w:rsid w:val="5BAF36ED"/>
    <w:rsid w:val="5C284F6C"/>
    <w:rsid w:val="5D2D76DF"/>
    <w:rsid w:val="5F4F3632"/>
    <w:rsid w:val="62763A6A"/>
    <w:rsid w:val="63EE69E6"/>
    <w:rsid w:val="65B444E1"/>
    <w:rsid w:val="6B6E45D7"/>
    <w:rsid w:val="6BC52739"/>
    <w:rsid w:val="6E9F580D"/>
    <w:rsid w:val="71312DBB"/>
    <w:rsid w:val="715925F7"/>
    <w:rsid w:val="72AC7E9A"/>
    <w:rsid w:val="73087546"/>
    <w:rsid w:val="7516138B"/>
    <w:rsid w:val="763C3B43"/>
    <w:rsid w:val="768870B2"/>
    <w:rsid w:val="76D6143E"/>
    <w:rsid w:val="772F556B"/>
    <w:rsid w:val="77F14B07"/>
    <w:rsid w:val="78961D6A"/>
    <w:rsid w:val="7BC22F3A"/>
    <w:rsid w:val="7EF213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63</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赵文欣</cp:lastModifiedBy>
  <dcterms:modified xsi:type="dcterms:W3CDTF">2021-05-21T01:27:35Z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