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right="0"/>
        <w:jc w:val="center"/>
        <w:rPr>
          <w:rFonts w:hint="eastAsia" w:asciiTheme="minorEastAsia" w:hAnsiTheme="minorEastAsia" w:eastAsiaTheme="minorEastAsia" w:cstheme="minorEastAsia"/>
          <w:b/>
          <w:color w:val="333333"/>
          <w:sz w:val="44"/>
          <w:szCs w:val="44"/>
          <w:lang w:val="en-US" w:eastAsia="zh-CN"/>
        </w:rPr>
      </w:pPr>
      <w:r>
        <w:rPr>
          <w:rFonts w:hint="eastAsia" w:asciiTheme="minorEastAsia" w:hAnsiTheme="minorEastAsia" w:eastAsiaTheme="minorEastAsia" w:cstheme="minorEastAsia"/>
          <w:b/>
          <w:color w:val="333333"/>
          <w:sz w:val="44"/>
          <w:szCs w:val="44"/>
          <w:lang w:val="en-US" w:eastAsia="zh-CN"/>
        </w:rPr>
        <w:t>201</w:t>
      </w:r>
      <w:r>
        <w:rPr>
          <w:rFonts w:hint="eastAsia" w:asciiTheme="minorEastAsia" w:hAnsiTheme="minorEastAsia" w:cstheme="minorEastAsia"/>
          <w:b/>
          <w:color w:val="333333"/>
          <w:sz w:val="44"/>
          <w:szCs w:val="44"/>
          <w:lang w:val="en-US" w:eastAsia="zh-CN"/>
        </w:rPr>
        <w:t>8</w:t>
      </w:r>
      <w:r>
        <w:rPr>
          <w:rFonts w:hint="eastAsia" w:asciiTheme="minorEastAsia" w:hAnsiTheme="minorEastAsia" w:eastAsiaTheme="minorEastAsia" w:cstheme="minorEastAsia"/>
          <w:b/>
          <w:color w:val="333333"/>
          <w:sz w:val="44"/>
          <w:szCs w:val="44"/>
          <w:lang w:val="en-US" w:eastAsia="zh-CN"/>
        </w:rPr>
        <w:t>年度</w:t>
      </w:r>
      <w:r>
        <w:rPr>
          <w:rFonts w:hint="eastAsia" w:asciiTheme="minorEastAsia" w:hAnsiTheme="minorEastAsia" w:cstheme="minorEastAsia"/>
          <w:b/>
          <w:color w:val="333333"/>
          <w:sz w:val="44"/>
          <w:szCs w:val="44"/>
          <w:lang w:val="en-US" w:eastAsia="zh-CN"/>
        </w:rPr>
        <w:t>绥滨县北山乡政府</w:t>
      </w:r>
      <w:r>
        <w:rPr>
          <w:rFonts w:hint="eastAsia" w:asciiTheme="minorEastAsia" w:hAnsiTheme="minorEastAsia" w:eastAsiaTheme="minorEastAsia" w:cstheme="minorEastAsia"/>
          <w:b/>
          <w:color w:val="333333"/>
          <w:sz w:val="44"/>
          <w:szCs w:val="44"/>
          <w:lang w:val="en-US" w:eastAsia="zh-CN"/>
        </w:rPr>
        <w:t>决算说明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right="46"/>
        <w:jc w:val="left"/>
        <w:rPr>
          <w:rFonts w:hint="eastAsia" w:asciiTheme="minorEastAsia" w:hAnsiTheme="minorEastAsia" w:eastAsiaTheme="minorEastAsia" w:cstheme="minorEastAsia"/>
          <w:b/>
          <w:color w:val="333333"/>
          <w:sz w:val="28"/>
          <w:szCs w:val="28"/>
        </w:rPr>
      </w:pPr>
      <w:r>
        <w:rPr>
          <w:rFonts w:hint="eastAsia" w:asciiTheme="minorEastAsia" w:hAnsiTheme="minorEastAsia" w:cstheme="minorEastAsia"/>
          <w:b/>
          <w:color w:val="333333"/>
          <w:sz w:val="28"/>
          <w:szCs w:val="28"/>
          <w:lang w:eastAsia="zh-CN"/>
        </w:rPr>
        <w:t>第一部分</w:t>
      </w:r>
      <w:r>
        <w:rPr>
          <w:rFonts w:hint="eastAsia" w:asciiTheme="minorEastAsia" w:hAnsiTheme="minorEastAsia" w:cstheme="minorEastAsia"/>
          <w:b/>
          <w:color w:val="333333"/>
          <w:sz w:val="28"/>
          <w:szCs w:val="28"/>
          <w:lang w:val="en-US" w:eastAsia="zh-CN"/>
        </w:rPr>
        <w:t xml:space="preserve">  </w:t>
      </w:r>
      <w:r>
        <w:rPr>
          <w:rFonts w:hint="eastAsia" w:asciiTheme="minorEastAsia" w:hAnsiTheme="minorEastAsia" w:eastAsiaTheme="minorEastAsia" w:cstheme="minorEastAsia"/>
          <w:b/>
          <w:color w:val="333333"/>
          <w:sz w:val="28"/>
          <w:szCs w:val="28"/>
        </w:rPr>
        <w:t>部门概况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46" w:right="46" w:firstLine="640" w:firstLineChars="200"/>
        <w:jc w:val="left"/>
        <w:rPr>
          <w:rFonts w:hint="eastAsia" w:ascii="仿宋" w:hAnsi="仿宋" w:eastAsia="仿宋" w:cs="仿宋"/>
          <w:b/>
          <w:bCs/>
          <w:i w:val="0"/>
          <w:color w:val="000000"/>
          <w:kern w:val="0"/>
          <w:sz w:val="32"/>
          <w:szCs w:val="32"/>
          <w:u w:val="none"/>
          <w:lang w:val="en-US" w:eastAsia="zh-CN" w:bidi="ar-SA"/>
        </w:rPr>
      </w:pPr>
      <w:r>
        <w:rPr>
          <w:rFonts w:hint="eastAsia" w:ascii="仿宋" w:hAnsi="仿宋" w:eastAsia="仿宋" w:cs="仿宋"/>
          <w:b w:val="0"/>
          <w:i w:val="0"/>
          <w:caps w:val="0"/>
          <w:color w:val="000000"/>
          <w:spacing w:val="0"/>
          <w:sz w:val="32"/>
          <w:szCs w:val="32"/>
          <w:shd w:val="clear" w:color="auto" w:fill="FFFFFF"/>
          <w:lang w:eastAsia="zh-CN"/>
        </w:rPr>
        <w:t>北山</w:t>
      </w:r>
      <w:r>
        <w:rPr>
          <w:rFonts w:hint="eastAsia" w:ascii="仿宋" w:hAnsi="仿宋" w:eastAsia="仿宋" w:cs="仿宋"/>
          <w:b w:val="0"/>
          <w:i w:val="0"/>
          <w:caps w:val="0"/>
          <w:color w:val="000000"/>
          <w:spacing w:val="0"/>
          <w:sz w:val="32"/>
          <w:szCs w:val="32"/>
          <w:shd w:val="clear" w:color="auto" w:fill="FFFFFF"/>
        </w:rPr>
        <w:t>乡位于</w:t>
      </w:r>
      <w:r>
        <w:rPr>
          <w:rFonts w:hint="eastAsia" w:ascii="仿宋" w:hAnsi="仿宋" w:eastAsia="仿宋" w:cs="仿宋"/>
          <w:b w:val="0"/>
          <w:i w:val="0"/>
          <w:caps w:val="0"/>
          <w:color w:val="000000"/>
          <w:spacing w:val="0"/>
          <w:sz w:val="32"/>
          <w:szCs w:val="32"/>
          <w:shd w:val="clear" w:color="auto" w:fill="FFFFFF"/>
          <w:lang w:eastAsia="zh-CN"/>
        </w:rPr>
        <w:t>绥滨</w:t>
      </w:r>
      <w:r>
        <w:rPr>
          <w:rFonts w:hint="eastAsia" w:ascii="仿宋" w:hAnsi="仿宋" w:eastAsia="仿宋" w:cs="仿宋"/>
          <w:b w:val="0"/>
          <w:i w:val="0"/>
          <w:caps w:val="0"/>
          <w:color w:val="000000"/>
          <w:spacing w:val="0"/>
          <w:sz w:val="32"/>
          <w:szCs w:val="32"/>
          <w:shd w:val="clear" w:color="auto" w:fill="FFFFFF"/>
        </w:rPr>
        <w:t>县北部，距县城2</w:t>
      </w:r>
      <w:r>
        <w:rPr>
          <w:rFonts w:hint="eastAsia" w:ascii="仿宋" w:hAnsi="仿宋" w:eastAsia="仿宋" w:cs="仿宋"/>
          <w:b w:val="0"/>
          <w:i w:val="0"/>
          <w:caps w:val="0"/>
          <w:color w:val="000000"/>
          <w:spacing w:val="0"/>
          <w:sz w:val="32"/>
          <w:szCs w:val="32"/>
          <w:shd w:val="clear" w:color="auto" w:fill="FFFFFF"/>
          <w:lang w:val="en-US" w:eastAsia="zh-CN"/>
        </w:rPr>
        <w:t>5</w:t>
      </w:r>
      <w:r>
        <w:rPr>
          <w:rFonts w:hint="eastAsia" w:ascii="仿宋" w:hAnsi="仿宋" w:eastAsia="仿宋" w:cs="仿宋"/>
          <w:b w:val="0"/>
          <w:i w:val="0"/>
          <w:caps w:val="0"/>
          <w:color w:val="000000"/>
          <w:spacing w:val="0"/>
          <w:sz w:val="32"/>
          <w:szCs w:val="32"/>
          <w:shd w:val="clear" w:color="auto" w:fill="FFFFFF"/>
        </w:rPr>
        <w:t>公里，北与</w:t>
      </w:r>
      <w:r>
        <w:rPr>
          <w:rFonts w:hint="eastAsia" w:ascii="仿宋" w:hAnsi="仿宋" w:eastAsia="仿宋" w:cs="仿宋"/>
          <w:b w:val="0"/>
          <w:i w:val="0"/>
          <w:caps w:val="0"/>
          <w:color w:val="000000"/>
          <w:spacing w:val="0"/>
          <w:sz w:val="32"/>
          <w:szCs w:val="32"/>
          <w:shd w:val="clear" w:color="auto" w:fill="FFFFFF"/>
          <w:lang w:eastAsia="zh-CN"/>
        </w:rPr>
        <w:t>绥滨农场</w:t>
      </w:r>
      <w:r>
        <w:rPr>
          <w:rFonts w:hint="eastAsia" w:ascii="仿宋" w:hAnsi="仿宋" w:eastAsia="仿宋" w:cs="仿宋"/>
          <w:b w:val="0"/>
          <w:i w:val="0"/>
          <w:caps w:val="0"/>
          <w:color w:val="000000"/>
          <w:spacing w:val="0"/>
          <w:sz w:val="32"/>
          <w:szCs w:val="32"/>
          <w:shd w:val="clear" w:color="auto" w:fill="FFFFFF"/>
        </w:rPr>
        <w:t>为邻，全乡总面积</w:t>
      </w:r>
      <w:r>
        <w:rPr>
          <w:rFonts w:hint="eastAsia" w:ascii="仿宋" w:hAnsi="仿宋" w:eastAsia="仿宋" w:cs="仿宋"/>
          <w:b w:val="0"/>
          <w:i w:val="0"/>
          <w:caps w:val="0"/>
          <w:color w:val="000000"/>
          <w:spacing w:val="0"/>
          <w:sz w:val="32"/>
          <w:szCs w:val="32"/>
          <w:shd w:val="clear" w:color="auto" w:fill="FFFFFF"/>
          <w:lang w:val="en-US" w:eastAsia="zh-CN"/>
        </w:rPr>
        <w:t>72.5</w:t>
      </w:r>
      <w:r>
        <w:rPr>
          <w:rFonts w:hint="eastAsia" w:ascii="仿宋" w:hAnsi="仿宋" w:eastAsia="仿宋" w:cs="仿宋"/>
          <w:b w:val="0"/>
          <w:i w:val="0"/>
          <w:caps w:val="0"/>
          <w:color w:val="000000"/>
          <w:spacing w:val="0"/>
          <w:sz w:val="32"/>
          <w:szCs w:val="32"/>
          <w:shd w:val="clear" w:color="auto" w:fill="FFFFFF"/>
        </w:rPr>
        <w:t>平方公里，耕地面积</w:t>
      </w:r>
      <w:r>
        <w:rPr>
          <w:rFonts w:hint="eastAsia" w:ascii="仿宋" w:hAnsi="仿宋" w:eastAsia="仿宋" w:cs="仿宋"/>
          <w:b w:val="0"/>
          <w:i w:val="0"/>
          <w:caps w:val="0"/>
          <w:color w:val="000000"/>
          <w:spacing w:val="0"/>
          <w:sz w:val="32"/>
          <w:szCs w:val="32"/>
          <w:shd w:val="clear" w:color="auto" w:fill="FFFFFF"/>
          <w:lang w:val="en-US" w:eastAsia="zh-CN"/>
        </w:rPr>
        <w:t>9.3</w:t>
      </w:r>
      <w:r>
        <w:rPr>
          <w:rFonts w:hint="eastAsia" w:ascii="仿宋" w:hAnsi="仿宋" w:eastAsia="仿宋" w:cs="仿宋"/>
          <w:b w:val="0"/>
          <w:i w:val="0"/>
          <w:caps w:val="0"/>
          <w:color w:val="000000"/>
          <w:spacing w:val="0"/>
          <w:sz w:val="32"/>
          <w:szCs w:val="32"/>
          <w:shd w:val="clear" w:color="auto" w:fill="FFFFFF"/>
        </w:rPr>
        <w:t>万亩，全乡辖</w:t>
      </w:r>
      <w:r>
        <w:rPr>
          <w:rFonts w:hint="eastAsia" w:ascii="仿宋" w:hAnsi="仿宋" w:eastAsia="仿宋" w:cs="仿宋"/>
          <w:b w:val="0"/>
          <w:i w:val="0"/>
          <w:caps w:val="0"/>
          <w:color w:val="000000"/>
          <w:spacing w:val="0"/>
          <w:sz w:val="32"/>
          <w:szCs w:val="32"/>
          <w:shd w:val="clear" w:color="auto" w:fill="FFFFFF"/>
          <w:lang w:val="en-US" w:eastAsia="zh-CN"/>
        </w:rPr>
        <w:t>11</w:t>
      </w:r>
      <w:r>
        <w:rPr>
          <w:rFonts w:hint="eastAsia" w:ascii="仿宋" w:hAnsi="仿宋" w:eastAsia="仿宋" w:cs="仿宋"/>
          <w:b w:val="0"/>
          <w:i w:val="0"/>
          <w:caps w:val="0"/>
          <w:color w:val="000000"/>
          <w:spacing w:val="0"/>
          <w:sz w:val="32"/>
          <w:szCs w:val="32"/>
          <w:shd w:val="clear" w:color="auto" w:fill="FFFFFF"/>
        </w:rPr>
        <w:t>个行政村，</w:t>
      </w:r>
      <w:r>
        <w:rPr>
          <w:rFonts w:hint="eastAsia" w:ascii="仿宋" w:hAnsi="仿宋" w:eastAsia="仿宋" w:cs="仿宋"/>
          <w:b w:val="0"/>
          <w:i w:val="0"/>
          <w:caps w:val="0"/>
          <w:color w:val="000000"/>
          <w:spacing w:val="0"/>
          <w:sz w:val="32"/>
          <w:szCs w:val="32"/>
          <w:shd w:val="clear" w:color="auto" w:fill="FFFFFF"/>
          <w:lang w:val="en-US" w:eastAsia="zh-CN"/>
        </w:rPr>
        <w:t>18</w:t>
      </w:r>
      <w:r>
        <w:rPr>
          <w:rFonts w:hint="eastAsia" w:ascii="仿宋" w:hAnsi="仿宋" w:eastAsia="仿宋" w:cs="仿宋"/>
          <w:b w:val="0"/>
          <w:i w:val="0"/>
          <w:caps w:val="0"/>
          <w:color w:val="000000"/>
          <w:spacing w:val="0"/>
          <w:sz w:val="32"/>
          <w:szCs w:val="32"/>
          <w:shd w:val="clear" w:color="auto" w:fill="FFFFFF"/>
        </w:rPr>
        <w:t>个自然</w:t>
      </w:r>
      <w:r>
        <w:rPr>
          <w:rFonts w:hint="eastAsia" w:ascii="仿宋" w:hAnsi="仿宋" w:eastAsia="仿宋" w:cs="仿宋"/>
          <w:b w:val="0"/>
          <w:i w:val="0"/>
          <w:caps w:val="0"/>
          <w:color w:val="000000"/>
          <w:spacing w:val="0"/>
          <w:sz w:val="32"/>
          <w:szCs w:val="32"/>
          <w:shd w:val="clear" w:color="auto" w:fill="FFFFFF"/>
          <w:lang w:eastAsia="zh-CN"/>
        </w:rPr>
        <w:t>屯</w:t>
      </w:r>
      <w:r>
        <w:rPr>
          <w:rFonts w:hint="eastAsia" w:ascii="仿宋" w:hAnsi="仿宋" w:eastAsia="仿宋" w:cs="仿宋"/>
          <w:b w:val="0"/>
          <w:i w:val="0"/>
          <w:caps w:val="0"/>
          <w:color w:val="000000"/>
          <w:spacing w:val="0"/>
          <w:sz w:val="32"/>
          <w:szCs w:val="32"/>
          <w:shd w:val="clear" w:color="auto" w:fill="FFFFFF"/>
        </w:rPr>
        <w:t>，</w:t>
      </w:r>
      <w:r>
        <w:rPr>
          <w:rFonts w:hint="eastAsia" w:ascii="仿宋" w:hAnsi="仿宋" w:eastAsia="仿宋" w:cs="仿宋"/>
          <w:b w:val="0"/>
          <w:i w:val="0"/>
          <w:caps w:val="0"/>
          <w:color w:val="000000"/>
          <w:spacing w:val="0"/>
          <w:sz w:val="32"/>
          <w:szCs w:val="32"/>
          <w:shd w:val="clear" w:color="auto" w:fill="FFFFFF"/>
          <w:lang w:eastAsia="zh-CN"/>
        </w:rPr>
        <w:t>共</w:t>
      </w:r>
      <w:r>
        <w:rPr>
          <w:rFonts w:hint="eastAsia" w:ascii="仿宋" w:hAnsi="仿宋" w:eastAsia="仿宋" w:cs="仿宋"/>
          <w:b w:val="0"/>
          <w:i w:val="0"/>
          <w:caps w:val="0"/>
          <w:color w:val="000000"/>
          <w:spacing w:val="0"/>
          <w:sz w:val="32"/>
          <w:szCs w:val="32"/>
          <w:shd w:val="clear" w:color="auto" w:fill="FFFFFF"/>
          <w:lang w:val="en-US" w:eastAsia="zh-CN"/>
        </w:rPr>
        <w:t>1901</w:t>
      </w:r>
      <w:r>
        <w:rPr>
          <w:rFonts w:hint="eastAsia" w:ascii="仿宋" w:hAnsi="仿宋" w:eastAsia="仿宋" w:cs="仿宋"/>
          <w:b w:val="0"/>
          <w:i w:val="0"/>
          <w:caps w:val="0"/>
          <w:color w:val="000000"/>
          <w:spacing w:val="0"/>
          <w:sz w:val="32"/>
          <w:szCs w:val="32"/>
          <w:shd w:val="clear" w:color="auto" w:fill="FFFFFF"/>
        </w:rPr>
        <w:t>户，</w:t>
      </w:r>
      <w:r>
        <w:rPr>
          <w:rFonts w:hint="eastAsia" w:ascii="仿宋" w:hAnsi="仿宋" w:eastAsia="仿宋" w:cs="仿宋"/>
          <w:b w:val="0"/>
          <w:i w:val="0"/>
          <w:caps w:val="0"/>
          <w:color w:val="000000"/>
          <w:spacing w:val="0"/>
          <w:sz w:val="32"/>
          <w:szCs w:val="32"/>
          <w:shd w:val="clear" w:color="auto" w:fill="FFFFFF"/>
          <w:lang w:eastAsia="zh-CN"/>
        </w:rPr>
        <w:t>总人口</w:t>
      </w:r>
      <w:r>
        <w:rPr>
          <w:rFonts w:hint="eastAsia" w:ascii="仿宋" w:hAnsi="仿宋" w:eastAsia="仿宋" w:cs="仿宋"/>
          <w:b w:val="0"/>
          <w:i w:val="0"/>
          <w:caps w:val="0"/>
          <w:color w:val="000000"/>
          <w:spacing w:val="0"/>
          <w:sz w:val="32"/>
          <w:szCs w:val="32"/>
          <w:shd w:val="clear" w:color="auto" w:fill="FFFFFF"/>
          <w:lang w:val="en-US" w:eastAsia="zh-CN"/>
        </w:rPr>
        <w:t>5442</w:t>
      </w:r>
      <w:r>
        <w:rPr>
          <w:rFonts w:hint="eastAsia" w:ascii="仿宋" w:hAnsi="仿宋" w:eastAsia="仿宋" w:cs="仿宋"/>
          <w:b w:val="0"/>
          <w:i w:val="0"/>
          <w:caps w:val="0"/>
          <w:color w:val="000000"/>
          <w:spacing w:val="0"/>
          <w:sz w:val="32"/>
          <w:szCs w:val="32"/>
          <w:shd w:val="clear" w:color="auto" w:fill="FFFFFF"/>
        </w:rPr>
        <w:t>人，农民人均纯收入</w:t>
      </w:r>
      <w:r>
        <w:rPr>
          <w:rFonts w:hint="eastAsia" w:ascii="仿宋" w:hAnsi="仿宋" w:eastAsia="仿宋" w:cs="仿宋"/>
          <w:b w:val="0"/>
          <w:i w:val="0"/>
          <w:caps w:val="0"/>
          <w:color w:val="000000"/>
          <w:spacing w:val="0"/>
          <w:sz w:val="32"/>
          <w:szCs w:val="32"/>
          <w:shd w:val="clear" w:color="auto" w:fill="FFFFFF"/>
          <w:lang w:val="en-US" w:eastAsia="zh-CN"/>
        </w:rPr>
        <w:t>13000</w:t>
      </w:r>
      <w:r>
        <w:rPr>
          <w:rFonts w:hint="eastAsia" w:ascii="仿宋" w:hAnsi="仿宋" w:eastAsia="仿宋" w:cs="仿宋"/>
          <w:b w:val="0"/>
          <w:i w:val="0"/>
          <w:caps w:val="0"/>
          <w:color w:val="000000"/>
          <w:spacing w:val="0"/>
          <w:sz w:val="32"/>
          <w:szCs w:val="32"/>
          <w:shd w:val="clear" w:color="auto" w:fill="FFFFFF"/>
        </w:rPr>
        <w:t>元。乡政府直属部门有财政所、计生</w:t>
      </w:r>
      <w:r>
        <w:rPr>
          <w:rFonts w:hint="eastAsia" w:ascii="仿宋" w:hAnsi="仿宋" w:eastAsia="仿宋" w:cs="仿宋"/>
          <w:b w:val="0"/>
          <w:i w:val="0"/>
          <w:caps w:val="0"/>
          <w:color w:val="000000"/>
          <w:spacing w:val="0"/>
          <w:sz w:val="32"/>
          <w:szCs w:val="32"/>
          <w:shd w:val="clear" w:color="auto" w:fill="FFFFFF"/>
          <w:lang w:eastAsia="zh-CN"/>
        </w:rPr>
        <w:t>中心</w:t>
      </w:r>
      <w:r>
        <w:rPr>
          <w:rFonts w:hint="eastAsia" w:ascii="仿宋" w:hAnsi="仿宋" w:eastAsia="仿宋" w:cs="仿宋"/>
          <w:b w:val="0"/>
          <w:i w:val="0"/>
          <w:caps w:val="0"/>
          <w:color w:val="000000"/>
          <w:spacing w:val="0"/>
          <w:sz w:val="32"/>
          <w:szCs w:val="32"/>
          <w:shd w:val="clear" w:color="auto" w:fill="FFFFFF"/>
        </w:rPr>
        <w:t>、民政所、经管站、人社</w:t>
      </w:r>
      <w:r>
        <w:rPr>
          <w:rFonts w:hint="eastAsia" w:ascii="仿宋" w:hAnsi="仿宋" w:eastAsia="仿宋" w:cs="仿宋"/>
          <w:b w:val="0"/>
          <w:i w:val="0"/>
          <w:caps w:val="0"/>
          <w:color w:val="000000"/>
          <w:spacing w:val="0"/>
          <w:sz w:val="32"/>
          <w:szCs w:val="32"/>
          <w:shd w:val="clear" w:color="auto" w:fill="FFFFFF"/>
          <w:lang w:eastAsia="zh-CN"/>
        </w:rPr>
        <w:t>办</w:t>
      </w:r>
      <w:r>
        <w:rPr>
          <w:rFonts w:hint="eastAsia" w:ascii="仿宋" w:hAnsi="仿宋" w:eastAsia="仿宋" w:cs="仿宋"/>
          <w:b w:val="0"/>
          <w:i w:val="0"/>
          <w:caps w:val="0"/>
          <w:color w:val="000000"/>
          <w:spacing w:val="0"/>
          <w:sz w:val="32"/>
          <w:szCs w:val="32"/>
          <w:shd w:val="clear" w:color="auto" w:fill="FFFFFF"/>
        </w:rPr>
        <w:t>、统计</w:t>
      </w:r>
      <w:r>
        <w:rPr>
          <w:rFonts w:hint="eastAsia" w:ascii="仿宋" w:hAnsi="仿宋" w:eastAsia="仿宋" w:cs="仿宋"/>
          <w:b w:val="0"/>
          <w:i w:val="0"/>
          <w:caps w:val="0"/>
          <w:color w:val="000000"/>
          <w:spacing w:val="0"/>
          <w:sz w:val="32"/>
          <w:szCs w:val="32"/>
          <w:shd w:val="clear" w:color="auto" w:fill="FFFFFF"/>
          <w:lang w:eastAsia="zh-CN"/>
        </w:rPr>
        <w:t>等</w:t>
      </w:r>
      <w:r>
        <w:rPr>
          <w:rFonts w:hint="eastAsia" w:ascii="仿宋" w:hAnsi="仿宋" w:eastAsia="仿宋" w:cs="仿宋"/>
          <w:b w:val="0"/>
          <w:i w:val="0"/>
          <w:caps w:val="0"/>
          <w:color w:val="000000"/>
          <w:spacing w:val="0"/>
          <w:sz w:val="32"/>
          <w:szCs w:val="32"/>
          <w:shd w:val="clear" w:color="auto" w:fill="FFFFFF"/>
        </w:rPr>
        <w:t>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46" w:right="46"/>
        <w:jc w:val="left"/>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一、主要职能：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46" w:right="46" w:firstLine="640" w:firstLineChars="200"/>
        <w:jc w:val="left"/>
        <w:rPr>
          <w:rFonts w:hint="eastAsia" w:ascii="仿宋" w:hAnsi="仿宋" w:eastAsia="仿宋" w:cs="仿宋"/>
          <w:sz w:val="32"/>
          <w:szCs w:val="32"/>
        </w:rPr>
      </w:pPr>
      <w:r>
        <w:rPr>
          <w:rFonts w:hint="eastAsia" w:ascii="仿宋" w:hAnsi="仿宋" w:eastAsia="仿宋" w:cs="仿宋"/>
          <w:b w:val="0"/>
          <w:i w:val="0"/>
          <w:caps w:val="0"/>
          <w:color w:val="000000"/>
          <w:spacing w:val="0"/>
          <w:sz w:val="32"/>
          <w:szCs w:val="32"/>
          <w:shd w:val="clear" w:color="auto" w:fill="FFFFFF"/>
        </w:rPr>
        <w:t>（1）制定和组织实施经济、科技和社会发展计划，制定资源开发技术改造和产业结构调整方案，组织指导好各业生产，促进经济发展。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46" w:right="46" w:firstLine="640" w:firstLineChars="200"/>
        <w:jc w:val="left"/>
        <w:rPr>
          <w:rFonts w:hint="eastAsia" w:ascii="仿宋" w:hAnsi="仿宋" w:eastAsia="仿宋" w:cs="仿宋"/>
          <w:sz w:val="32"/>
          <w:szCs w:val="32"/>
        </w:rPr>
      </w:pPr>
      <w:r>
        <w:rPr>
          <w:rFonts w:hint="eastAsia" w:ascii="仿宋" w:hAnsi="仿宋" w:eastAsia="仿宋" w:cs="仿宋"/>
          <w:b w:val="0"/>
          <w:i w:val="0"/>
          <w:caps w:val="0"/>
          <w:color w:val="000000"/>
          <w:spacing w:val="0"/>
          <w:sz w:val="32"/>
          <w:szCs w:val="32"/>
          <w:shd w:val="clear" w:color="auto" w:fill="FFFFFF"/>
        </w:rPr>
        <w:t>（2）制定并组织实施</w:t>
      </w:r>
      <w:r>
        <w:rPr>
          <w:rFonts w:hint="eastAsia" w:ascii="仿宋" w:hAnsi="仿宋" w:eastAsia="仿宋" w:cs="仿宋"/>
          <w:b w:val="0"/>
          <w:i w:val="0"/>
          <w:caps w:val="0"/>
          <w:color w:val="000000"/>
          <w:spacing w:val="0"/>
          <w:sz w:val="32"/>
          <w:szCs w:val="32"/>
          <w:shd w:val="clear" w:color="auto" w:fill="FFFFFF"/>
          <w:lang w:eastAsia="zh-CN"/>
        </w:rPr>
        <w:t>乡</w:t>
      </w:r>
      <w:r>
        <w:rPr>
          <w:rFonts w:hint="eastAsia" w:ascii="仿宋" w:hAnsi="仿宋" w:eastAsia="仿宋" w:cs="仿宋"/>
          <w:b w:val="0"/>
          <w:i w:val="0"/>
          <w:caps w:val="0"/>
          <w:color w:val="000000"/>
          <w:spacing w:val="0"/>
          <w:sz w:val="32"/>
          <w:szCs w:val="32"/>
          <w:shd w:val="clear" w:color="auto" w:fill="FFFFFF"/>
        </w:rPr>
        <w:t>村建设规划，部署重点工程建设，地方道路建设及公共设施，水利设施的管理，负责土地、林木、水等自然资源和生态环境的保护，做好护林防火工作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46" w:right="46" w:firstLine="640" w:firstLineChars="200"/>
        <w:jc w:val="left"/>
        <w:rPr>
          <w:rFonts w:hint="eastAsia" w:ascii="仿宋" w:hAnsi="仿宋" w:eastAsia="仿宋" w:cs="仿宋"/>
          <w:sz w:val="32"/>
          <w:szCs w:val="32"/>
        </w:rPr>
      </w:pPr>
      <w:r>
        <w:rPr>
          <w:rFonts w:hint="eastAsia" w:ascii="仿宋" w:hAnsi="仿宋" w:eastAsia="仿宋" w:cs="仿宋"/>
          <w:b w:val="0"/>
          <w:i w:val="0"/>
          <w:caps w:val="0"/>
          <w:color w:val="000000"/>
          <w:spacing w:val="0"/>
          <w:sz w:val="32"/>
          <w:szCs w:val="32"/>
          <w:shd w:val="clear" w:color="auto" w:fill="FFFFFF"/>
        </w:rPr>
        <w:t>（3）负责本行政区域内的民政、计划生育、文化教育、卫生、体育等社会公益事业的综合性工作，维护一切经济单位和个人的正当经济权益，取缔非法经济活动，调解和处理民事纠纷，打击刑事犯罪维护社会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46" w:right="46" w:firstLine="640" w:firstLineChars="200"/>
        <w:jc w:val="left"/>
        <w:rPr>
          <w:rFonts w:hint="eastAsia" w:ascii="仿宋" w:hAnsi="仿宋" w:eastAsia="仿宋" w:cs="仿宋"/>
          <w:sz w:val="32"/>
          <w:szCs w:val="32"/>
        </w:rPr>
      </w:pPr>
      <w:r>
        <w:rPr>
          <w:rFonts w:hint="eastAsia" w:ascii="仿宋" w:hAnsi="仿宋" w:eastAsia="仿宋" w:cs="仿宋"/>
          <w:b w:val="0"/>
          <w:i w:val="0"/>
          <w:caps w:val="0"/>
          <w:color w:val="000000"/>
          <w:spacing w:val="0"/>
          <w:sz w:val="32"/>
          <w:szCs w:val="32"/>
          <w:shd w:val="clear" w:color="auto" w:fill="FFFFFF"/>
        </w:rPr>
        <w:t>（4）按计划组织本级财政收入，管好财政资金，增强财政实力。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46" w:right="46" w:firstLine="640" w:firstLineChars="200"/>
        <w:jc w:val="left"/>
        <w:rPr>
          <w:rFonts w:hint="eastAsia" w:ascii="仿宋" w:hAnsi="仿宋" w:eastAsia="仿宋" w:cs="仿宋"/>
          <w:sz w:val="32"/>
          <w:szCs w:val="32"/>
        </w:rPr>
      </w:pPr>
      <w:r>
        <w:rPr>
          <w:rFonts w:hint="eastAsia" w:ascii="仿宋" w:hAnsi="仿宋" w:eastAsia="仿宋" w:cs="仿宋"/>
          <w:b w:val="0"/>
          <w:i w:val="0"/>
          <w:caps w:val="0"/>
          <w:color w:val="000000"/>
          <w:spacing w:val="0"/>
          <w:sz w:val="32"/>
          <w:szCs w:val="32"/>
          <w:shd w:val="clear" w:color="auto" w:fill="FFFFFF"/>
        </w:rPr>
        <w:t>（5）抓好精神文明建设，丰富群众文化生活，提倡移风易俗，反对封建迷信，破除陈规陋习，树立社会主义新风尚。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46" w:right="46" w:firstLine="640" w:firstLineChars="200"/>
        <w:jc w:val="left"/>
        <w:rPr>
          <w:rFonts w:hint="eastAsia" w:asciiTheme="minorEastAsia" w:hAnsiTheme="minorEastAsia" w:eastAsiaTheme="minorEastAsia" w:cstheme="minorEastAsia"/>
          <w:color w:val="333333"/>
          <w:sz w:val="28"/>
          <w:szCs w:val="28"/>
        </w:rPr>
      </w:pPr>
      <w:r>
        <w:rPr>
          <w:rFonts w:hint="eastAsia" w:ascii="仿宋" w:hAnsi="仿宋" w:eastAsia="仿宋" w:cs="仿宋"/>
          <w:b w:val="0"/>
          <w:i w:val="0"/>
          <w:caps w:val="0"/>
          <w:color w:val="000000"/>
          <w:spacing w:val="0"/>
          <w:sz w:val="32"/>
          <w:szCs w:val="32"/>
          <w:shd w:val="clear" w:color="auto" w:fill="FFFFFF"/>
        </w:rPr>
        <w:t>（6）完成上级政府交办的其它事项。</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b/>
          <w:bCs/>
          <w:color w:val="333333"/>
          <w:sz w:val="28"/>
          <w:szCs w:val="28"/>
        </w:rPr>
      </w:pPr>
      <w:r>
        <w:rPr>
          <w:rFonts w:hint="eastAsia" w:asciiTheme="minorEastAsia" w:hAnsiTheme="minorEastAsia" w:eastAsiaTheme="minorEastAsia" w:cstheme="minorEastAsia"/>
          <w:b/>
          <w:bCs/>
          <w:color w:val="333333"/>
          <w:sz w:val="28"/>
          <w:szCs w:val="28"/>
        </w:rPr>
        <w:t>二、机构设置及部门决算单位构成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right="46" w:firstLine="840" w:firstLineChars="300"/>
        <w:jc w:val="left"/>
        <w:rPr>
          <w:rFonts w:hint="eastAsia" w:ascii="仿宋" w:hAnsi="仿宋" w:eastAsia="仿宋" w:cs="仿宋"/>
          <w:b w:val="0"/>
          <w:bCs w:val="0"/>
          <w:sz w:val="32"/>
          <w:szCs w:val="32"/>
          <w:lang w:val="en-US" w:eastAsia="zh-CN"/>
        </w:rPr>
      </w:pPr>
      <w:r>
        <w:rPr>
          <w:rFonts w:hint="eastAsia" w:asciiTheme="minorEastAsia" w:hAnsiTheme="minorEastAsia" w:cstheme="minorEastAsia"/>
          <w:color w:val="333333"/>
          <w:sz w:val="28"/>
          <w:szCs w:val="28"/>
          <w:lang w:eastAsia="zh-CN"/>
        </w:rPr>
        <w:t>北山乡政府</w:t>
      </w:r>
      <w:r>
        <w:rPr>
          <w:rFonts w:hint="eastAsia" w:asciiTheme="minorEastAsia" w:hAnsiTheme="minorEastAsia" w:eastAsiaTheme="minorEastAsia" w:cstheme="minorEastAsia"/>
          <w:color w:val="333333"/>
          <w:sz w:val="28"/>
          <w:szCs w:val="28"/>
        </w:rPr>
        <w:t>为全额行政单位，为一级预算单位。</w:t>
      </w:r>
      <w:r>
        <w:rPr>
          <w:rFonts w:hint="eastAsia" w:ascii="仿宋" w:hAnsi="仿宋" w:eastAsia="仿宋" w:cs="仿宋"/>
          <w:b w:val="0"/>
          <w:i w:val="0"/>
          <w:caps w:val="0"/>
          <w:color w:val="000000"/>
          <w:spacing w:val="0"/>
          <w:sz w:val="32"/>
          <w:szCs w:val="32"/>
          <w:shd w:val="clear" w:color="auto" w:fill="FFFFFF"/>
        </w:rPr>
        <w:t>部门</w:t>
      </w:r>
      <w:r>
        <w:rPr>
          <w:rFonts w:hint="eastAsia" w:ascii="仿宋" w:hAnsi="仿宋" w:eastAsia="仿宋" w:cs="仿宋"/>
          <w:b w:val="0"/>
          <w:i w:val="0"/>
          <w:caps w:val="0"/>
          <w:color w:val="000000"/>
          <w:spacing w:val="0"/>
          <w:sz w:val="32"/>
          <w:szCs w:val="32"/>
          <w:shd w:val="clear" w:color="auto" w:fill="FFFFFF"/>
          <w:lang w:eastAsia="zh-CN"/>
        </w:rPr>
        <w:t>决</w:t>
      </w:r>
      <w:r>
        <w:rPr>
          <w:rFonts w:hint="eastAsia" w:ascii="仿宋" w:hAnsi="仿宋" w:eastAsia="仿宋" w:cs="仿宋"/>
          <w:b w:val="0"/>
          <w:i w:val="0"/>
          <w:caps w:val="0"/>
          <w:color w:val="000000"/>
          <w:spacing w:val="0"/>
          <w:sz w:val="32"/>
          <w:szCs w:val="32"/>
          <w:shd w:val="clear" w:color="auto" w:fill="FFFFFF"/>
        </w:rPr>
        <w:t>算包括：财政所、计生委、民政所、经管站、人社所、统计</w:t>
      </w:r>
      <w:r>
        <w:rPr>
          <w:rFonts w:hint="eastAsia" w:ascii="仿宋" w:hAnsi="仿宋" w:eastAsia="仿宋" w:cs="仿宋"/>
          <w:b w:val="0"/>
          <w:i w:val="0"/>
          <w:caps w:val="0"/>
          <w:color w:val="000000"/>
          <w:spacing w:val="0"/>
          <w:sz w:val="32"/>
          <w:szCs w:val="32"/>
          <w:shd w:val="clear" w:color="auto" w:fill="FFFFFF"/>
          <w:lang w:eastAsia="zh-CN"/>
        </w:rPr>
        <w:t>等</w:t>
      </w:r>
      <w:r>
        <w:rPr>
          <w:rFonts w:hint="eastAsia" w:ascii="仿宋" w:hAnsi="仿宋" w:eastAsia="仿宋" w:cs="仿宋"/>
          <w:b w:val="0"/>
          <w:i w:val="0"/>
          <w:caps w:val="0"/>
          <w:color w:val="000000"/>
          <w:spacing w:val="0"/>
          <w:sz w:val="32"/>
          <w:szCs w:val="32"/>
          <w:shd w:val="clear" w:color="auto" w:fill="FFFFFF"/>
        </w:rPr>
        <w:t>部门</w:t>
      </w:r>
      <w:r>
        <w:rPr>
          <w:rFonts w:hint="eastAsia" w:ascii="仿宋" w:hAnsi="仿宋" w:eastAsia="仿宋" w:cs="仿宋"/>
          <w:b w:val="0"/>
          <w:i w:val="0"/>
          <w:caps w:val="0"/>
          <w:color w:val="000000"/>
          <w:spacing w:val="0"/>
          <w:sz w:val="32"/>
          <w:szCs w:val="32"/>
          <w:shd w:val="clear" w:color="auto" w:fill="FFFFFF"/>
          <w:lang w:eastAsia="zh-CN"/>
        </w:rPr>
        <w:t>构成。</w:t>
      </w:r>
      <w:r>
        <w:rPr>
          <w:rFonts w:hint="eastAsia" w:ascii="仿宋" w:hAnsi="仿宋" w:eastAsia="仿宋" w:cs="仿宋"/>
          <w:b w:val="0"/>
          <w:bCs w:val="0"/>
          <w:sz w:val="32"/>
          <w:szCs w:val="32"/>
          <w:lang w:val="en-US" w:eastAsia="zh-CN"/>
        </w:rPr>
        <w:t>2018年上报的部门决算是本单位决算</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行政单位编制数</w:t>
      </w:r>
      <w:r>
        <w:rPr>
          <w:rFonts w:hint="eastAsia" w:asciiTheme="minorEastAsia" w:hAnsiTheme="minorEastAsia" w:cstheme="minorEastAsia"/>
          <w:color w:val="333333"/>
          <w:sz w:val="28"/>
          <w:szCs w:val="28"/>
          <w:lang w:val="en-US" w:eastAsia="zh-CN"/>
        </w:rPr>
        <w:t>30人</w:t>
      </w:r>
      <w:r>
        <w:rPr>
          <w:rFonts w:hint="eastAsia" w:asciiTheme="minorEastAsia" w:hAnsiTheme="minorEastAsia" w:eastAsiaTheme="minorEastAsia" w:cstheme="minorEastAsia"/>
          <w:color w:val="333333"/>
          <w:sz w:val="28"/>
          <w:szCs w:val="28"/>
        </w:rPr>
        <w:t>，其中行政编制</w:t>
      </w:r>
      <w:r>
        <w:rPr>
          <w:rFonts w:hint="eastAsia" w:asciiTheme="minorEastAsia" w:hAnsiTheme="minorEastAsia" w:cstheme="minorEastAsia"/>
          <w:color w:val="333333"/>
          <w:sz w:val="28"/>
          <w:szCs w:val="28"/>
          <w:lang w:val="en-US" w:eastAsia="zh-CN"/>
        </w:rPr>
        <w:t>19</w:t>
      </w:r>
      <w:r>
        <w:rPr>
          <w:rFonts w:hint="eastAsia" w:asciiTheme="minorEastAsia" w:hAnsiTheme="minorEastAsia" w:eastAsiaTheme="minorEastAsia" w:cstheme="minorEastAsia"/>
          <w:color w:val="333333"/>
          <w:sz w:val="28"/>
          <w:szCs w:val="28"/>
        </w:rPr>
        <w:t>，在职</w:t>
      </w:r>
      <w:r>
        <w:rPr>
          <w:rFonts w:hint="eastAsia" w:asciiTheme="minorEastAsia" w:hAnsiTheme="minorEastAsia" w:cstheme="minorEastAsia"/>
          <w:color w:val="333333"/>
          <w:sz w:val="28"/>
          <w:szCs w:val="28"/>
          <w:lang w:val="en-US" w:eastAsia="zh-CN"/>
        </w:rPr>
        <w:t>19</w:t>
      </w:r>
      <w:r>
        <w:rPr>
          <w:rFonts w:hint="eastAsia" w:asciiTheme="minorEastAsia" w:hAnsiTheme="minorEastAsia" w:eastAsiaTheme="minorEastAsia" w:cstheme="minorEastAsia"/>
          <w:color w:val="333333"/>
          <w:sz w:val="28"/>
          <w:szCs w:val="28"/>
        </w:rPr>
        <w:t>人</w:t>
      </w:r>
      <w:r>
        <w:rPr>
          <w:rFonts w:hint="eastAsia" w:asciiTheme="minorEastAsia" w:hAnsiTheme="minorEastAsia" w:cstheme="minorEastAsia"/>
          <w:color w:val="333333"/>
          <w:sz w:val="28"/>
          <w:szCs w:val="28"/>
          <w:lang w:eastAsia="zh-CN"/>
        </w:rPr>
        <w:t>；</w:t>
      </w:r>
      <w:r>
        <w:rPr>
          <w:rFonts w:hint="eastAsia" w:asciiTheme="minorEastAsia" w:hAnsiTheme="minorEastAsia" w:eastAsiaTheme="minorEastAsia" w:cstheme="minorEastAsia"/>
          <w:color w:val="333333"/>
          <w:sz w:val="28"/>
          <w:szCs w:val="28"/>
        </w:rPr>
        <w:t>退休</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cstheme="minorEastAsia"/>
          <w:color w:val="333333"/>
          <w:sz w:val="28"/>
          <w:szCs w:val="28"/>
          <w:lang w:val="en-US" w:eastAsia="zh-CN"/>
        </w:rPr>
        <w:t>11</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11</w:t>
      </w:r>
      <w:r>
        <w:rPr>
          <w:rFonts w:hint="eastAsia" w:asciiTheme="minorEastAsia" w:hAnsiTheme="minorEastAsia" w:eastAsiaTheme="minorEastAsia" w:cstheme="minorEastAsia"/>
          <w:color w:val="333333"/>
          <w:sz w:val="28"/>
          <w:szCs w:val="28"/>
        </w:rPr>
        <w:t>人</w:t>
      </w:r>
      <w:r>
        <w:rPr>
          <w:rFonts w:hint="eastAsia" w:asciiTheme="minorEastAsia" w:hAnsiTheme="minorEastAsia" w:cstheme="minorEastAsia"/>
          <w:color w:val="333333"/>
          <w:sz w:val="28"/>
          <w:szCs w:val="28"/>
          <w:lang w:eastAsia="zh-CN"/>
        </w:rPr>
        <w:t>；</w:t>
      </w:r>
      <w:r>
        <w:rPr>
          <w:rFonts w:hint="eastAsia" w:asciiTheme="minorEastAsia" w:hAnsiTheme="minorEastAsia" w:eastAsiaTheme="minorEastAsia" w:cstheme="minorEastAsia"/>
          <w:color w:val="333333"/>
          <w:sz w:val="28"/>
          <w:szCs w:val="28"/>
        </w:rPr>
        <w:t>退休</w:t>
      </w:r>
      <w:r>
        <w:rPr>
          <w:rFonts w:hint="eastAsia" w:asciiTheme="minorEastAsia" w:hAnsiTheme="minorEastAsia" w:cstheme="minorEastAsia"/>
          <w:color w:val="333333"/>
          <w:sz w:val="28"/>
          <w:szCs w:val="28"/>
          <w:lang w:val="en-US" w:eastAsia="zh-CN"/>
        </w:rPr>
        <w:t>10</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755.11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755.11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755.11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755.11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755.11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0.77</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168.11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0.22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755.11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246.2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0.37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755.11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246.2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0.37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755.11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58.02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0.07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14.98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0.02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139.57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0.18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16.53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0.02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293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512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1.75</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62.21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75.65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1.22</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年离退休职工工资增长了。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10.86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14.73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1.36</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%。决算数大于预算数的主要原因在职职工增长了工资，使医疗保险的缴交比例增加了。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156.74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357.17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2.28</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12.55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16.62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1.32</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27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7</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7</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391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222.6</w:t>
      </w:r>
      <w:bookmarkStart w:id="0" w:name="_GoBack"/>
      <w:bookmarkEnd w:id="0"/>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Fonts w:hint="eastAsia" w:asciiTheme="minorEastAsia" w:hAnsiTheme="minorEastAsia" w:cstheme="minorEastAsia"/>
          <w:i w:val="0"/>
          <w:caps w:val="0"/>
          <w:color w:val="373737"/>
          <w:spacing w:val="0"/>
          <w:sz w:val="28"/>
          <w:szCs w:val="28"/>
          <w:shd w:val="clear" w:fill="FFFFFF"/>
          <w:vertAlign w:val="baseline"/>
          <w:lang w:val="en-US" w:eastAsia="zh-CN"/>
        </w:rPr>
        <w:t>171.4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755.11</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w:t>
      </w:r>
      <w:r>
        <w:rPr>
          <w:rFonts w:hint="eastAsia" w:asciiTheme="minorEastAsia" w:hAnsiTheme="minorEastAsia" w:cstheme="minorEastAsia"/>
          <w:color w:val="333333"/>
          <w:sz w:val="28"/>
          <w:szCs w:val="28"/>
          <w:lang w:val="en-US" w:eastAsia="zh-CN"/>
        </w:rPr>
        <w:t>246.2</w:t>
      </w:r>
      <w:r>
        <w:rPr>
          <w:rFonts w:hint="eastAsia" w:asciiTheme="minorEastAsia" w:hAnsiTheme="minorEastAsia" w:eastAsiaTheme="minorEastAsia" w:cstheme="minorEastAsia"/>
          <w:color w:val="333333"/>
          <w:sz w:val="28"/>
          <w:szCs w:val="28"/>
        </w:rPr>
        <w:t>万元，增长</w:t>
      </w:r>
      <w:r>
        <w:rPr>
          <w:rFonts w:hint="eastAsia" w:asciiTheme="minorEastAsia" w:hAnsiTheme="minorEastAsia" w:cstheme="minorEastAsia"/>
          <w:color w:val="333333"/>
          <w:sz w:val="28"/>
          <w:szCs w:val="28"/>
          <w:lang w:val="en-US" w:eastAsia="zh-CN"/>
        </w:rPr>
        <w:t>0.32</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职工调整工资，人员增加。</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辆，其中，一般公务用车</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755.11</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eastAsia="zh-CN"/>
        </w:rPr>
        <w:t>所有资金</w:t>
      </w:r>
      <w:r>
        <w:rPr>
          <w:rFonts w:hint="eastAsia" w:asciiTheme="minorEastAsia" w:hAnsiTheme="minorEastAsia" w:eastAsiaTheme="minorEastAsia" w:cstheme="minorEastAsia"/>
          <w:color w:val="333333"/>
          <w:sz w:val="28"/>
          <w:szCs w:val="28"/>
        </w:rPr>
        <w:t>进行了绩效评价，共涉及资金</w:t>
      </w:r>
      <w:r>
        <w:rPr>
          <w:rFonts w:hint="eastAsia" w:asciiTheme="minorEastAsia" w:hAnsiTheme="minorEastAsia" w:cstheme="minorEastAsia"/>
          <w:color w:val="333333"/>
          <w:sz w:val="28"/>
          <w:szCs w:val="28"/>
          <w:lang w:val="en-US" w:eastAsia="zh-CN"/>
        </w:rPr>
        <w:t>755.11</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1D824CD"/>
    <w:rsid w:val="027A6F7F"/>
    <w:rsid w:val="03FE7F0E"/>
    <w:rsid w:val="080F15CB"/>
    <w:rsid w:val="09611687"/>
    <w:rsid w:val="098217C0"/>
    <w:rsid w:val="0A3C1FF1"/>
    <w:rsid w:val="0CC9374C"/>
    <w:rsid w:val="13DA2EC3"/>
    <w:rsid w:val="179B676B"/>
    <w:rsid w:val="19691197"/>
    <w:rsid w:val="1C7E119E"/>
    <w:rsid w:val="1CFB22BC"/>
    <w:rsid w:val="215306CA"/>
    <w:rsid w:val="25CC34B5"/>
    <w:rsid w:val="25E507A6"/>
    <w:rsid w:val="263C71F4"/>
    <w:rsid w:val="265617C9"/>
    <w:rsid w:val="27615EA2"/>
    <w:rsid w:val="27770680"/>
    <w:rsid w:val="2DE7389C"/>
    <w:rsid w:val="2E510C1C"/>
    <w:rsid w:val="2E8D22C0"/>
    <w:rsid w:val="30D05483"/>
    <w:rsid w:val="332D420F"/>
    <w:rsid w:val="39205C76"/>
    <w:rsid w:val="39A20777"/>
    <w:rsid w:val="3C52264A"/>
    <w:rsid w:val="3CC26B44"/>
    <w:rsid w:val="3CDA4C84"/>
    <w:rsid w:val="3D5E0D63"/>
    <w:rsid w:val="3DDC6AB6"/>
    <w:rsid w:val="46D77EEE"/>
    <w:rsid w:val="491314A6"/>
    <w:rsid w:val="4DC3529F"/>
    <w:rsid w:val="51875810"/>
    <w:rsid w:val="528E561D"/>
    <w:rsid w:val="52B554F1"/>
    <w:rsid w:val="57C71120"/>
    <w:rsid w:val="5D4476A8"/>
    <w:rsid w:val="5E7C2FE3"/>
    <w:rsid w:val="61E4296C"/>
    <w:rsid w:val="62763A6A"/>
    <w:rsid w:val="650570AF"/>
    <w:rsid w:val="685614DB"/>
    <w:rsid w:val="6A8A2487"/>
    <w:rsid w:val="6B6E45D7"/>
    <w:rsid w:val="6BC52739"/>
    <w:rsid w:val="6CC07E73"/>
    <w:rsid w:val="6CE9169E"/>
    <w:rsid w:val="6F517C1A"/>
    <w:rsid w:val="6F94156E"/>
    <w:rsid w:val="708C3F05"/>
    <w:rsid w:val="73FF3043"/>
    <w:rsid w:val="768870B2"/>
    <w:rsid w:val="781609B9"/>
    <w:rsid w:val="792920B3"/>
    <w:rsid w:val="79B066D2"/>
    <w:rsid w:val="7BC22F3A"/>
    <w:rsid w:val="7E5043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6C6C6C"/>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53</TotalTime>
  <ScaleCrop>false</ScaleCrop>
  <LinksUpToDate>false</LinksUpToDate>
  <CharactersWithSpaces>0</CharactersWithSpaces>
  <Application>WPS Office_11.1.0.9022_F1E327BC-269C-435d-A152-05C5408002CA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2019-09-20T09:03:47Z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2052-11.1.0.9022</vt:lpwstr>
  </property>
</Properties>
</file>