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4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Calibri" w:hAnsi="Calibri" w:cs="Calibri"/>
          <w:i w:val="0"/>
          <w:caps w:val="0"/>
          <w:color w:val="auto"/>
          <w:spacing w:val="0"/>
          <w:sz w:val="24"/>
          <w:szCs w:val="24"/>
        </w:rPr>
      </w:pPr>
      <w:r>
        <w:rPr>
          <w:rFonts w:ascii="黑体" w:hAnsi="宋体" w:eastAsia="黑体" w:cs="黑体"/>
          <w:i w:val="0"/>
          <w:caps w:val="0"/>
          <w:color w:val="auto"/>
          <w:spacing w:val="0"/>
          <w:sz w:val="44"/>
          <w:szCs w:val="44"/>
          <w:shd w:val="clear" w:fill="FFFFFF"/>
        </w:rPr>
        <w:t>鹤岗市</w:t>
      </w:r>
      <w:r>
        <w:rPr>
          <w:rFonts w:hint="eastAsia" w:ascii="黑体" w:hAnsi="宋体" w:eastAsia="黑体" w:cs="黑体"/>
          <w:i w:val="0"/>
          <w:caps w:val="0"/>
          <w:color w:val="auto"/>
          <w:spacing w:val="0"/>
          <w:sz w:val="44"/>
          <w:szCs w:val="44"/>
          <w:shd w:val="clear" w:fill="FFFFFF"/>
          <w:lang w:eastAsia="zh-CN"/>
        </w:rPr>
        <w:t>绥滨</w:t>
      </w:r>
      <w:r>
        <w:rPr>
          <w:rFonts w:ascii="黑体" w:hAnsi="宋体" w:eastAsia="黑体" w:cs="黑体"/>
          <w:i w:val="0"/>
          <w:caps w:val="0"/>
          <w:color w:val="auto"/>
          <w:spacing w:val="0"/>
          <w:sz w:val="44"/>
          <w:szCs w:val="44"/>
          <w:shd w:val="clear" w:fill="FFFFFF"/>
        </w:rPr>
        <w:t>生态环境局</w:t>
      </w:r>
      <w:r>
        <w:rPr>
          <w:rFonts w:hint="eastAsia" w:ascii="黑体" w:hAnsi="宋体" w:eastAsia="黑体" w:cs="黑体"/>
          <w:i w:val="0"/>
          <w:caps w:val="0"/>
          <w:color w:val="auto"/>
          <w:spacing w:val="0"/>
          <w:sz w:val="44"/>
          <w:szCs w:val="44"/>
          <w:shd w:val="clear" w:fill="FFFFFF"/>
          <w:lang w:val="en-US" w:eastAsia="zh-CN"/>
        </w:rPr>
        <w:t>2021</w:t>
      </w:r>
      <w:r>
        <w:rPr>
          <w:rFonts w:hint="eastAsia" w:ascii="黑体" w:hAnsi="宋体" w:eastAsia="黑体" w:cs="黑体"/>
          <w:i w:val="0"/>
          <w:caps w:val="0"/>
          <w:color w:val="auto"/>
          <w:spacing w:val="0"/>
          <w:sz w:val="44"/>
          <w:szCs w:val="44"/>
          <w:shd w:val="clear" w:fill="FFFFFF"/>
        </w:rPr>
        <w:t>年政府信息</w:t>
      </w:r>
    </w:p>
    <w:p w14:paraId="440C1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公开工作年度报告</w:t>
      </w:r>
    </w:p>
    <w:p w14:paraId="0EBC4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 </w:t>
      </w:r>
    </w:p>
    <w:p w14:paraId="7C13F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ascii="仿宋" w:hAnsi="仿宋" w:eastAsia="仿宋" w:cs="仿宋"/>
          <w:i w:val="0"/>
          <w:caps w:val="0"/>
          <w:color w:val="auto"/>
          <w:spacing w:val="0"/>
          <w:sz w:val="32"/>
          <w:szCs w:val="32"/>
          <w:shd w:val="clear" w:fill="FFFFFF"/>
        </w:rPr>
        <w:t> </w:t>
      </w:r>
    </w:p>
    <w:p w14:paraId="04F5D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根据《中华人民共和国政府信息公开条例》第五十条之规定，编制本报告。</w:t>
      </w:r>
    </w:p>
    <w:p w14:paraId="1BE66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一、总体情况</w:t>
      </w:r>
    </w:p>
    <w:p w14:paraId="6C7D9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21</w:t>
      </w:r>
      <w:r>
        <w:rPr>
          <w:rFonts w:hint="eastAsia" w:ascii="仿宋" w:hAnsi="仿宋" w:eastAsia="仿宋" w:cs="仿宋"/>
          <w:i w:val="0"/>
          <w:caps w:val="0"/>
          <w:color w:val="auto"/>
          <w:spacing w:val="0"/>
          <w:sz w:val="32"/>
          <w:szCs w:val="32"/>
          <w:shd w:val="clear" w:fill="FFFFFF"/>
        </w:rPr>
        <w:t>年，我局累计主动公开政府信息</w:t>
      </w:r>
      <w:r>
        <w:rPr>
          <w:rFonts w:hint="eastAsia" w:ascii="仿宋" w:hAnsi="仿宋" w:eastAsia="仿宋" w:cs="仿宋"/>
          <w:i w:val="0"/>
          <w:caps w:val="0"/>
          <w:color w:val="auto"/>
          <w:spacing w:val="0"/>
          <w:sz w:val="32"/>
          <w:szCs w:val="32"/>
          <w:shd w:val="clear" w:fill="FFFFFF"/>
          <w:lang w:val="en-US" w:eastAsia="zh-CN"/>
        </w:rPr>
        <w:t>37</w:t>
      </w:r>
      <w:r>
        <w:rPr>
          <w:rFonts w:hint="eastAsia" w:ascii="仿宋" w:hAnsi="仿宋" w:eastAsia="仿宋" w:cs="仿宋"/>
          <w:i w:val="0"/>
          <w:caps w:val="0"/>
          <w:color w:val="auto"/>
          <w:spacing w:val="0"/>
          <w:sz w:val="32"/>
          <w:szCs w:val="32"/>
          <w:shd w:val="clear" w:fill="FFFFFF"/>
        </w:rPr>
        <w:t>条。其</w:t>
      </w:r>
      <w:r>
        <w:rPr>
          <w:rFonts w:hint="eastAsia" w:ascii="仿宋" w:hAnsi="仿宋" w:eastAsia="仿宋" w:cs="仿宋"/>
          <w:i w:val="0"/>
          <w:caps w:val="0"/>
          <w:color w:val="auto"/>
          <w:spacing w:val="0"/>
          <w:sz w:val="32"/>
          <w:szCs w:val="32"/>
          <w:shd w:val="clear" w:fill="FFFFFF"/>
          <w:lang w:eastAsia="zh-CN"/>
        </w:rPr>
        <w:t>行政处罚信息</w:t>
      </w:r>
      <w:r>
        <w:rPr>
          <w:rFonts w:hint="eastAsia" w:ascii="仿宋" w:hAnsi="仿宋" w:eastAsia="仿宋" w:cs="仿宋"/>
          <w:i w:val="0"/>
          <w:caps w:val="0"/>
          <w:color w:val="auto"/>
          <w:spacing w:val="0"/>
          <w:sz w:val="32"/>
          <w:szCs w:val="32"/>
          <w:shd w:val="clear" w:fill="FFFFFF"/>
          <w:lang w:val="en-US" w:eastAsia="zh-CN"/>
        </w:rPr>
        <w:t>7条，</w:t>
      </w:r>
      <w:r>
        <w:rPr>
          <w:rFonts w:hint="eastAsia" w:ascii="仿宋" w:hAnsi="仿宋" w:eastAsia="仿宋" w:cs="仿宋"/>
          <w:i w:val="0"/>
          <w:caps w:val="0"/>
          <w:color w:val="auto"/>
          <w:spacing w:val="0"/>
          <w:sz w:val="32"/>
          <w:szCs w:val="32"/>
          <w:shd w:val="clear" w:fill="FFFFFF"/>
        </w:rPr>
        <w:t>行政审批信息</w:t>
      </w:r>
      <w:r>
        <w:rPr>
          <w:rFonts w:hint="eastAsia" w:ascii="仿宋" w:hAnsi="仿宋" w:eastAsia="仿宋" w:cs="仿宋"/>
          <w:i w:val="0"/>
          <w:caps w:val="0"/>
          <w:color w:val="auto"/>
          <w:spacing w:val="0"/>
          <w:sz w:val="32"/>
          <w:szCs w:val="32"/>
          <w:shd w:val="clear" w:fill="FFFFFF"/>
          <w:lang w:val="en-US" w:eastAsia="zh-CN"/>
        </w:rPr>
        <w:t>26</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，环境质量信息</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条。</w:t>
      </w:r>
      <w:bookmarkStart w:id="0" w:name="_GoBack"/>
      <w:bookmarkEnd w:id="0"/>
    </w:p>
    <w:p w14:paraId="4ABDE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二、主动公开政府信息情况</w:t>
      </w:r>
    </w:p>
    <w:tbl>
      <w:tblPr>
        <w:tblStyle w:val="3"/>
        <w:tblW w:w="8460"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22"/>
        <w:gridCol w:w="1787"/>
        <w:gridCol w:w="2147"/>
        <w:gridCol w:w="1904"/>
      </w:tblGrid>
      <w:tr w14:paraId="29E6CFC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8FE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第二十条第（一）项</w:t>
            </w:r>
          </w:p>
        </w:tc>
      </w:tr>
      <w:tr w14:paraId="2B80107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9CA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D3C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本年新制作数量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373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本年新公开数量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681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对外公开总数量</w:t>
            </w:r>
          </w:p>
        </w:tc>
      </w:tr>
      <w:tr w14:paraId="2273383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2259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规章</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19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87AB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EF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AFF68E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7A1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规范性文件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B8D0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4BB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E61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25D13CA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6C2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第二十条第（五）项</w:t>
            </w:r>
          </w:p>
        </w:tc>
      </w:tr>
      <w:tr w14:paraId="213B9D6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1A6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348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3A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C35B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169780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6989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行政许可</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05E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23</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BB6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 w:cs="Calibri"/>
                <w:color w:val="auto"/>
                <w:sz w:val="21"/>
                <w:szCs w:val="21"/>
                <w:lang w:val="en-US" w:eastAsia="zh-CN"/>
              </w:rPr>
            </w:pPr>
            <w:r>
              <w:rPr>
                <w:rFonts w:hint="eastAsia" w:ascii="Calibri" w:hAnsi="Calibri" w:eastAsia="仿宋" w:cs="Calibri"/>
                <w:color w:val="auto"/>
                <w:sz w:val="21"/>
                <w:szCs w:val="21"/>
                <w:lang w:val="en-US" w:eastAsia="zh-CN"/>
              </w:rPr>
              <w:t>+3</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15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303FDC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AC0C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其他对外管理服务事项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163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4C5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C1C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r>
      <w:tr w14:paraId="4D3DD3E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FF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第二十条第（六）项</w:t>
            </w:r>
          </w:p>
        </w:tc>
      </w:tr>
      <w:tr w14:paraId="3FD2978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E7E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63F3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9D6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CB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2B0D07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EC8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行政处罚</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4AE6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6C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232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仿宋" w:hAnsi="仿宋" w:eastAsia="仿宋" w:cs="仿宋"/>
                <w:color w:val="auto"/>
                <w:sz w:val="24"/>
                <w:szCs w:val="24"/>
                <w:lang w:val="en-US" w:eastAsia="zh-CN"/>
              </w:rPr>
              <w:t>7</w:t>
            </w:r>
          </w:p>
        </w:tc>
      </w:tr>
      <w:tr w14:paraId="6EEF975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88F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行政强制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90B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11B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E9D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r>
      <w:tr w14:paraId="3EFFEA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B96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第二十条第（八）项</w:t>
            </w:r>
          </w:p>
        </w:tc>
      </w:tr>
      <w:tr w14:paraId="1F1D3E0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040A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71587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4BC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本年增/减</w:t>
            </w:r>
          </w:p>
        </w:tc>
      </w:tr>
      <w:tr w14:paraId="450F1AA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F5F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行政事业性收费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330A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A3EC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37CB02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D9B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第二十条第（九）项</w:t>
            </w:r>
          </w:p>
        </w:tc>
      </w:tr>
      <w:tr w14:paraId="01ABE50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57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ED9F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62301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采购总金额</w:t>
            </w:r>
          </w:p>
        </w:tc>
      </w:tr>
      <w:tr w14:paraId="2927AD2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4DB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政府集中采购</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8FA6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008A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0F071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三、收到和处理政府信息公开申请情况</w:t>
      </w:r>
    </w:p>
    <w:tbl>
      <w:tblPr>
        <w:tblStyle w:val="3"/>
        <w:tblW w:w="835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1190"/>
        <w:gridCol w:w="1823"/>
        <w:gridCol w:w="709"/>
        <w:gridCol w:w="662"/>
        <w:gridCol w:w="662"/>
        <w:gridCol w:w="709"/>
        <w:gridCol w:w="839"/>
        <w:gridCol w:w="627"/>
        <w:gridCol w:w="605"/>
      </w:tblGrid>
      <w:tr w14:paraId="582880C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421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4813"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9D4A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申请人情况</w:t>
            </w:r>
          </w:p>
        </w:tc>
      </w:tr>
      <w:tr w14:paraId="49E5747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4DD729">
            <w:pPr>
              <w:rPr>
                <w:rFonts w:hint="eastAsia" w:ascii="宋体"/>
                <w:color w:val="auto"/>
                <w:sz w:val="24"/>
                <w:szCs w:val="24"/>
              </w:rPr>
            </w:pP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A4CD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自然人</w:t>
            </w:r>
          </w:p>
        </w:tc>
        <w:tc>
          <w:tcPr>
            <w:tcW w:w="3499"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CBF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法人或其他组织</w:t>
            </w:r>
          </w:p>
        </w:tc>
        <w:tc>
          <w:tcPr>
            <w:tcW w:w="60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C15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2BED0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80590">
            <w:pPr>
              <w:rPr>
                <w:rFonts w:hint="eastAsia" w:ascii="宋体"/>
                <w:color w:val="auto"/>
                <w:sz w:val="24"/>
                <w:szCs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18F3A3">
            <w:pPr>
              <w:rPr>
                <w:rFonts w:hint="eastAsia" w:ascii="宋体"/>
                <w:color w:val="auto"/>
                <w:sz w:val="24"/>
                <w:szCs w:val="24"/>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D12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商业企业</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177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科研机构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A71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社会公益组织</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F4E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法律服务机构</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77A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w:t>
            </w:r>
          </w:p>
        </w:tc>
        <w:tc>
          <w:tcPr>
            <w:tcW w:w="60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418DB5A">
            <w:pPr>
              <w:rPr>
                <w:rFonts w:hint="eastAsia" w:ascii="宋体"/>
                <w:color w:val="auto"/>
                <w:sz w:val="24"/>
                <w:szCs w:val="24"/>
              </w:rPr>
            </w:pPr>
          </w:p>
        </w:tc>
      </w:tr>
      <w:tr w14:paraId="591A763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B8A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一、本年新收政府信息公开申请数量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72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F4F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96A7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4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1046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F39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EFE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A198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E2103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二、上年结转政府信息公开申请数量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639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1ED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DCF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1A8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5EE00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3152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28A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FA07B1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C0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三、本年度办理结果</w:t>
            </w: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76D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（一）予以公开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C69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16C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EBED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A7B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6B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F4A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9D72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75E98A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36EA2F">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8D9F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（二）部分公开（区分处理的，只计这一情形，不计其他情形）</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B6E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67A8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A544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928E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2F63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BE4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0E19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E9D046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2F737E">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6F6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（三）不予公开</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A5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1.属于国家秘密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288E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EB8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690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BA2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57E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E4F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DC29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59DB58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20475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11FD5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FE4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2.其他法律行政法规禁止公开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875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4FD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791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565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286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CB1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5DB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BA9A9A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B96CFA">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FBC0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D78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3.危及“三安全一稳定”</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D480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8D5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CB2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0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44C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548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759C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30A9C1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FBC274">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8BCA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906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4.保护第三方合法权益</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50E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A8B4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C8FF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00F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A08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A70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837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5E69BAD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32E70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6E3B5A">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45F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5.属于三类内部事务信息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14C6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702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2C9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542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6A5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E51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4B4F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49B216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F96E0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EAE63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FE5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6.属于四类过程性信息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F11F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F738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35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BE01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9D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BB02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C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13A87D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958E88">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A5BC1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4439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7.属于行政执法案卷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86A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F89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31D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B6F6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0C0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3AB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812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E5057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51D097">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D8AE6B">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5C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8.属于行政查询事项</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821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4D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1CDC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50B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0C7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BD06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6662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CD9AD2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15ACF">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2B86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（四）无法提供</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46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1.本机关不掌握相关政府信息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82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F069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FB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F19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1FF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4D9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DB8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C42D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7FB46B">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09C0E6">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42A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2.没有现成信息需要另行制作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141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3FF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2380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D9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53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C115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75BE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8528F8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AF03F11">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CFA91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3E85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3.补正后申请内容仍不明确</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078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932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D4F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CA9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8E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100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A0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3216D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0E4B2">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E5C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（五）不予处理</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B76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1.信访举报投诉类申请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F57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1EA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389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B31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FFDA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872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967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1F674F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BD608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17117">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93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057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AC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EB3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2CF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D9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0EBA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64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7C15C7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39FA3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FCF70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C3CF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3.要求提供公开出版物</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DEA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7E2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F9A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C92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CE1CE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9D8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0197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694B57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F0261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73A49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D376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4.无正当理由大量反复申请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145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9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F5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DC6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4BE6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85C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924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9557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6AB7E3">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A8622F">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2481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5.要求行政机关确认或重新出具已获取信息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C1AB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3829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BF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457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DB7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7D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1F5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F44A83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4D71B2">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3071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（六）其他处理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BB2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02C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8A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6F4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6A8D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9F8D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E85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66CD15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4D228">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5C49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（七）总计</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1D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50DD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B5F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8879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3D24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271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B811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E76B57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9041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四、结转下年度继续办理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FE4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AC69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40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A02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28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239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82E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0A67E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四、政府信息公开行政复议、行政诉讼情况</w:t>
      </w:r>
    </w:p>
    <w:tbl>
      <w:tblPr>
        <w:tblStyle w:val="3"/>
        <w:tblW w:w="904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14:paraId="28D74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FA8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CAC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行政诉讼</w:t>
            </w:r>
          </w:p>
        </w:tc>
      </w:tr>
      <w:tr w14:paraId="25F70BE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762B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6E5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046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E3F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75A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C63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C13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复议后起诉</w:t>
            </w:r>
          </w:p>
        </w:tc>
      </w:tr>
      <w:tr w14:paraId="5A33C25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92558">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875DB31">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97B814">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21711F">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7BB109">
            <w:pPr>
              <w:rPr>
                <w:rFonts w:hint="eastAsia" w:ascii="宋体"/>
                <w:color w:val="auto"/>
                <w:sz w:val="24"/>
                <w:szCs w:val="24"/>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2F3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583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017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6C02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510A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5AF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876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C5C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152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01D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5C21EB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AF0D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ED2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9CCF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3D0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D68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0A1B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E3C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DB5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9C6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E497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8282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03A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665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44A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E1B9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2D8A0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shd w:val="clear" w:fill="FFFFFF"/>
        </w:rPr>
        <w:t>五、政府信息公开工作存在的主要问题及改进情况</w:t>
      </w:r>
    </w:p>
    <w:p w14:paraId="28289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lang w:val="en-US" w:eastAsia="zh-CN"/>
        </w:rPr>
        <w:t>2021</w:t>
      </w:r>
      <w:r>
        <w:rPr>
          <w:rFonts w:hint="eastAsia" w:ascii="仿宋" w:hAnsi="仿宋" w:eastAsia="仿宋" w:cs="仿宋"/>
          <w:i w:val="0"/>
          <w:caps w:val="0"/>
          <w:color w:val="auto"/>
          <w:spacing w:val="0"/>
          <w:sz w:val="32"/>
          <w:szCs w:val="32"/>
          <w:shd w:val="clear" w:fill="FFFFFF"/>
        </w:rPr>
        <w:t>年，我局政府信息公开工作虽然取得了一定的成绩，但还存在一些不足。一是缺乏电子政务网站建设管理人才和经费的投入。二是有待于进一步探索和研究政府信息公开工作中不断出现的新情况、新问题，建立长效科学的工作机制。下一步，我局将进一步加强信息公开工作人员技能培训和基础能力建设，提高信息公开工作人员的思想认识和工作能力，建立完善信息公开内容审查和更新维护、考核评估、培训宣传等工作制度，确保信息公开工作制度化、规范化，深入、持续、高效地开展好政府信息公开工作。</w:t>
      </w:r>
    </w:p>
    <w:p w14:paraId="3456E37D">
      <w:pPr>
        <w:rPr>
          <w:color w:val="auto"/>
        </w:rPr>
      </w:pPr>
    </w:p>
    <w:p w14:paraId="37122CC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hlOGM2NThmNWVlNTY5MGZlYjJlMjM1NWY5MWIifQ=="/>
  </w:docVars>
  <w:rsids>
    <w:rsidRoot w:val="3C3522BE"/>
    <w:rsid w:val="07B7034F"/>
    <w:rsid w:val="0A304E8D"/>
    <w:rsid w:val="129766D1"/>
    <w:rsid w:val="1816441F"/>
    <w:rsid w:val="18BF2210"/>
    <w:rsid w:val="281C7E6B"/>
    <w:rsid w:val="2C0913AD"/>
    <w:rsid w:val="3C3522BE"/>
    <w:rsid w:val="55CB53BA"/>
    <w:rsid w:val="56071B1F"/>
    <w:rsid w:val="59691D98"/>
    <w:rsid w:val="5AA25E43"/>
    <w:rsid w:val="5DE96098"/>
    <w:rsid w:val="61E945C5"/>
    <w:rsid w:val="61EB62DF"/>
    <w:rsid w:val="68F56734"/>
    <w:rsid w:val="73485CA6"/>
    <w:rsid w:val="744D5ABD"/>
    <w:rsid w:val="7ACF2552"/>
    <w:rsid w:val="7BFE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1234</Words>
  <Characters>1262</Characters>
  <Lines>0</Lines>
  <Paragraphs>0</Paragraphs>
  <TotalTime>248</TotalTime>
  <ScaleCrop>false</ScaleCrop>
  <LinksUpToDate>false</LinksUpToDate>
  <CharactersWithSpaces>1268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2021-01-19T06:33:00Z</dcterms:created>
  <dc:creator>Administrator</dc:creator>
  <cp:lastModifiedBy>Administrator</cp:lastModifiedBy>
  <cp:lastPrinted>2021-02-04T02:00:00Z</cp:lastPrinted>
  <dcterms:modified xsi:type="dcterms:W3CDTF">2024-08-06T06:40:00Z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BBCF9387BAC743159FF93A3320D479A0_13</vt:lpwstr>
  </property>
</Properties>
</file>