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绥东镇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</w:t>
      </w:r>
    </w:p>
    <w:p>
      <w:pPr>
        <w:pStyle w:val="4"/>
        <w:widowControl/>
        <w:shd w:val="clear" w:color="auto" w:fill="FFFFFF"/>
        <w:spacing w:beforeAutospacing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2021年政府信息公开工作年度报告</w:t>
      </w:r>
    </w:p>
    <w:p>
      <w:pPr>
        <w:pStyle w:val="4"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4"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本年报是根据《中华人民共和国政府信息公开条例》的要求，由绥东镇人民政府编制。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本年度报告主要包括总体情况、主动公开政府信息情况、收到和处理政府信息公开申请情况、政府信息公开行政复议和行政诉讼情况、存在的主要问题及改进情况以及其他需要报告情况。如对本报告有任何疑问，请联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绥东镇人民政府（地址：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绥东镇东兴大街中段北侧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），联系电话：0468-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7933010.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，绥东镇认真贯彻落实《中华人民共和国政府信息公开条例》，扎实开展政府信息公开工作，统筹推进政府信息公开，采取线上公开与线下公开相结合方式，加大了政务信息公开力度，加强了信息公开队伍建设，助力打造法治政府、创新政府、廉洁政府和服务型政府，充分保障社会公众的知情权、参与权和监督权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主动公开情况。</w:t>
      </w:r>
      <w:r>
        <w:rPr>
          <w:rFonts w:hint="eastAsia" w:ascii="仿宋" w:hAnsi="仿宋" w:eastAsia="仿宋" w:cs="仿宋"/>
          <w:sz w:val="32"/>
          <w:szCs w:val="32"/>
        </w:rPr>
        <w:t>我镇主动公开政府信息途径有：镇村两级政务公开栏、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微信公众号、微信群、视频号等。据统计，截至2021年12月31日，主动公开信息252条。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依申请公开情况。</w:t>
      </w:r>
      <w:r>
        <w:rPr>
          <w:rFonts w:hint="eastAsia" w:ascii="仿宋" w:hAnsi="仿宋" w:eastAsia="仿宋" w:cs="仿宋"/>
          <w:kern w:val="0"/>
          <w:sz w:val="32"/>
          <w:szCs w:val="32"/>
        </w:rPr>
        <w:t>2021年我镇未收到依申请公开事项。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政府信息管理情况。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为深入推进政府信息公开工作，提高信息公开质量和水平，进一步完善信息管理制度，健全完善了《绥东镇政府信息公开制度》《绥东镇村务公开制度》等制度，为更好开展政务公开工作提供了制度保障。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信息平台建设情况。</w:t>
      </w:r>
      <w:r>
        <w:rPr>
          <w:rFonts w:hint="eastAsia" w:ascii="仿宋" w:hAnsi="仿宋" w:eastAsia="仿宋" w:cs="仿宋"/>
          <w:kern w:val="0"/>
          <w:sz w:val="32"/>
          <w:szCs w:val="32"/>
        </w:rPr>
        <w:t>积极创新信息公开载体和形式，设立了镇村两级政务公告专栏和政务服务查询点，丰富了微信公众号、视频号等新媒体宣传内容，加大了信息公开力度，扩大了信息受众群体。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监督保障情况。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强化对政务公开工作的考核测评，将政府信息公开工作的考核纳入对各行政村、办（所）的年度工作目标考核中，加大考核检查力度，定期对各行政村、办（所）政务公开工作推进、制度落实等情况开展督促检查，传导监督问责压力，确保信息公开工作落实到位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center"/>
        <w:rPr>
          <w:rFonts w:ascii="宋体" w:hAnsi="宋体" w:eastAsia="宋体" w:cs="宋体"/>
          <w:color w:val="333333"/>
          <w:sz w:val="18"/>
          <w:szCs w:val="18"/>
        </w:rPr>
      </w:pPr>
    </w:p>
    <w:tbl>
      <w:tblPr>
        <w:tblStyle w:val="5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center"/>
        <w:rPr>
          <w:rFonts w:ascii="宋体" w:hAnsi="宋体" w:eastAsia="宋体" w:cs="宋体"/>
          <w:color w:val="333333"/>
          <w:sz w:val="18"/>
          <w:szCs w:val="18"/>
        </w:rPr>
      </w:pPr>
    </w:p>
    <w:tbl>
      <w:tblPr>
        <w:tblStyle w:val="5"/>
        <w:tblW w:w="9743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6"/>
        <w:gridCol w:w="3254"/>
        <w:gridCol w:w="698"/>
        <w:gridCol w:w="698"/>
        <w:gridCol w:w="698"/>
        <w:gridCol w:w="698"/>
        <w:gridCol w:w="698"/>
        <w:gridCol w:w="698"/>
        <w:gridCol w:w="59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ascii="楷体" w:hAnsi="楷体" w:eastAsia="楷体" w:cs="楷体"/>
                <w:color w:val="333333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77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34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59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商业</w:t>
            </w:r>
          </w:p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企业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科研</w:t>
            </w:r>
          </w:p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机构</w:t>
            </w:r>
          </w:p>
        </w:tc>
        <w:tc>
          <w:tcPr>
            <w:tcW w:w="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59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1.属于国家秘密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2.其他法律行政法规禁止公开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3.危及“三安全一稳定”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4.保护第三方合法权益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5.属于三类内部事务信息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6.属于四类过程性信息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7.属于行政执法案卷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8.属于行政查询事项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1.本机关不掌握相关政府信息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2.没有现成信息需要另行制作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3.补正后申请内容仍不明确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（五）不予处理</w:t>
            </w: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1.信访举报投诉类申请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2.重复申请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3.要求提供公开出版物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4.无正当理由大量反复申请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3.其他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  <w:sz w:val="18"/>
          <w:szCs w:val="18"/>
        </w:rPr>
      </w:pPr>
    </w:p>
    <w:tbl>
      <w:tblPr>
        <w:tblStyle w:val="5"/>
        <w:tblW w:w="9737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707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65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32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32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333333"/>
          <w:sz w:val="18"/>
          <w:szCs w:val="18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（一）存在问题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的政府信息公开工作虽然取得了一定成效，但还存在一些问题和不足，主要有以下几个方面：一是部分公开内容时效较慢；二是信息更新不够及时，公开内容不够全面；三是部分工作人员政府信息公开意识有待进一步提高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（二）改进措施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一是加快政府信息更新速度。</w:t>
      </w:r>
      <w:r>
        <w:rPr>
          <w:rFonts w:hint="eastAsia" w:ascii="仿宋" w:hAnsi="仿宋" w:eastAsia="仿宋" w:cs="仿宋"/>
          <w:sz w:val="32"/>
          <w:szCs w:val="32"/>
        </w:rPr>
        <w:t>进一步缩短政府信息公开发布时间，增强公开信息的时效性，提高信息更新频率，加快信息更新速度。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二是完善信息公开内容。</w:t>
      </w:r>
      <w:r>
        <w:rPr>
          <w:rFonts w:hint="eastAsia" w:ascii="仿宋" w:hAnsi="仿宋" w:eastAsia="仿宋" w:cs="仿宋"/>
          <w:sz w:val="32"/>
          <w:szCs w:val="32"/>
        </w:rPr>
        <w:t>进一步梳理政府信息，对原有的政府信息公开形式和内容进行补充完善，拓展政务信息公开形式，健全信息上报、审核制度，保证公开信息的完整性和准确性。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三是提高信息编制水平。</w:t>
      </w:r>
      <w:r>
        <w:rPr>
          <w:rFonts w:hint="eastAsia" w:ascii="仿宋" w:hAnsi="仿宋" w:eastAsia="仿宋" w:cs="仿宋"/>
          <w:sz w:val="32"/>
          <w:szCs w:val="32"/>
        </w:rPr>
        <w:t>进一步学习业务知识，提高相关工作人员的业务水平和公开意识，严格按照要求，及时更新上传信息，做到公开信息全面、准确、及时。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无</w:t>
      </w:r>
    </w:p>
    <w:p/>
    <w:p/>
    <w:p/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55BBB"/>
    <w:multiLevelType w:val="singleLevel"/>
    <w:tmpl w:val="61E55BBB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1E68968"/>
    <w:multiLevelType w:val="singleLevel"/>
    <w:tmpl w:val="61E6896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1B035C2"/>
    <w:rsid w:val="001E1A01"/>
    <w:rsid w:val="002E2ADF"/>
    <w:rsid w:val="00350124"/>
    <w:rsid w:val="005461BF"/>
    <w:rsid w:val="005E1CB5"/>
    <w:rsid w:val="00603547"/>
    <w:rsid w:val="006538FE"/>
    <w:rsid w:val="00732451"/>
    <w:rsid w:val="007F51A1"/>
    <w:rsid w:val="009033DF"/>
    <w:rsid w:val="00AD1B35"/>
    <w:rsid w:val="197A5365"/>
    <w:rsid w:val="661144D6"/>
    <w:rsid w:val="71B035C2"/>
    <w:rsid w:val="78070A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359</Words>
  <Characters>2048</Characters>
  <Lines>17</Lines>
  <Paragraphs>4</Paragraphs>
  <TotalTime>19</TotalTime>
  <ScaleCrop>false</ScaleCrop>
  <LinksUpToDate>false</LinksUpToDate>
  <CharactersWithSpaces>2403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2022-01-18T07:47:00Z</dcterms:created>
  <dc:creator>Administrator</dc:creator>
  <cp:lastModifiedBy>Administrator</cp:lastModifiedBy>
  <dcterms:modified xsi:type="dcterms:W3CDTF">2022-01-27T02:25:22Z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2656968D2E934265A7ED8A5FED4821C1</vt:lpwstr>
  </property>
</Properties>
</file>