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绥滨县公安局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年政府信息公开工作年度报告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leftChars="0" w:right="0" w:rightChars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根据《中华人民共和国政府信息公开条例》（以下简称《条例》）要求，特向社会公布202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年度我局政府信息公开年度报告。本报告中所列数据的统计期限自202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年1月1日起至202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年12月31日止。 (网址：https://www.suibin.gov.cn/)发布，如对本报告有疑问，请联系绥滨县公安局，联系电话：0468-7866110。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ascii="黑体" w:hAnsi="宋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  <w:t>一、</w:t>
      </w:r>
      <w:r>
        <w:rPr>
          <w:rFonts w:hint="eastAsia" w:ascii="黑体" w:hAnsi="宋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  <w:t> 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Style w:val="6"/>
          <w:rFonts w:ascii="楷体" w:hAnsi="楷体" w:eastAsia="楷体" w:cs="楷体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6"/>
          <w:rFonts w:ascii="楷体" w:hAnsi="楷体" w:eastAsia="楷体" w:cs="楷体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  <w:t>（一）主动公开政府信息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按照政府信息公开工作要求，我局通过县政府网站“政府信息公开”栏目信息准确、全面。截至202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年12月31日，我局全年通过县政府网站、信用中国（黑龙江）网站、绥滨公安政务微信公众号等平台公开政府信息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916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条；利用科技宣传周、网络安全宣传周、禁毒宣传周、宪法宣传周等时间节点进行宣传，共累计发放宣传手册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15000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余份、宣传单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98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000余份、宣传条幅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245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条、电子大屏幕宣传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90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余条。推动政务服务事项网上办、掌上办、一次办，推进“办事不求人”，落实政务服务省、市、县网上服务平台统一要求，216项行政审批事项和公共服务事项中均可全流程网办；规范办理意见建议和问题咨询，着力解决群众反映的急难愁盼问题，全年答复群众咨询、建议、投诉事项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90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件。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Style w:val="6"/>
          <w:rFonts w:hint="eastAsia" w:ascii="楷体" w:hAnsi="楷体" w:eastAsia="楷体" w:cs="楷体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6"/>
          <w:rFonts w:hint="eastAsia" w:ascii="楷体" w:hAnsi="楷体" w:eastAsia="楷体" w:cs="楷体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  <w:t>（二）依申请公开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年度我局共收到社会公众提出的政府信息公开申请0件，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无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因政府信息公开工作被申请行政复议、提起行政诉讼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情况。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Style w:val="6"/>
          <w:rFonts w:hint="eastAsia" w:ascii="楷体" w:hAnsi="楷体" w:eastAsia="楷体" w:cs="楷体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6"/>
          <w:rFonts w:hint="eastAsia" w:ascii="楷体" w:hAnsi="楷体" w:eastAsia="楷体" w:cs="楷体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  <w:t>（三）政府信息管理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根据县政府政务公开工作的有关要求，我局把政府信息公开工作列入重要议事日程，坚持以公开为常态、不公开为例外，围绕重点领域，进一步加大主动公开力度，不断提升政务公开的质量和实效。通过我局信息公开平台，主动推进信息资源共享和政务信息公开，全面反映我局工作动态，构建了全方位、多层次的信息公开，增强透明度，推进阳光行政。加强政务舆情回应工作，依托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绥滨公安局政务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微信平台，及时回复网友留言，回复时间注重实效、回复内容做到规范。完善行政规范性文件栏目的公开要素，做好日常检查、维护，确保内容及时更新、合理分类，杜绝错链、断链和内容混杂。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Style w:val="6"/>
          <w:rFonts w:hint="eastAsia" w:ascii="楷体" w:hAnsi="楷体" w:eastAsia="楷体" w:cs="楷体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6"/>
          <w:rFonts w:hint="eastAsia" w:ascii="楷体" w:hAnsi="楷体" w:eastAsia="楷体" w:cs="楷体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  <w:t>（四）监督保障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我局积极畅通言论渠道，按照规范、透明、廉洁、高效运行的总体思路，进一步完善政务信息公开制度、拓宽公开渠道、创新公开形式，及时准确公开我局政务信息，保障了公民、法人和其他组织行使知情权、参与权、表达权和监督权。按照政务公开工作有关要求，我局建立健全了政务公开监督领导机制，完善了层层抓落实的领导责任制和目标责任制，并通过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绥滨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县政务网、政务公开网上平台及时公布了直接投诉和监督投诉电话，全面接受群众和社会的监督。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Style w:val="6"/>
          <w:rFonts w:hint="eastAsia" w:ascii="楷体" w:hAnsi="楷体" w:eastAsia="楷体" w:cs="楷体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6"/>
          <w:rFonts w:hint="eastAsia" w:ascii="楷体" w:hAnsi="楷体" w:eastAsia="楷体" w:cs="楷体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  <w:t>（五）政府信息公开平台建设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加强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局政务信息公开网站建设，强化政府信息公开平台管理，落实专人负责，根据政务信息公开内容及更新要求，对平台的栏目设置及信息内容进行补充和调整，确保及时更新。与市局对接沟通，进一步完善平台目录，不断创新政府信息公开形式、扩大公开范围、细化公开内容，认真创新政府机关信息公开的新载体、新形式，使信息公开的形式呈现灵活多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25" w:lineRule="atLeast"/>
        <w:ind w:left="0" w:right="0" w:firstLine="615"/>
        <w:rPr>
          <w:rFonts w:hint="eastAsia" w:ascii="黑体" w:hAnsi="宋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宋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  <w:t>二、主动公开政府信息情况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ascii="Calibri" w:hAnsi="Calibri" w:eastAsia="宋体" w:cs="Calibri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7159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840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475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default" w:ascii="宋体" w:eastAsia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51.5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b w:val="0"/>
          <w:bCs/>
          <w:color w:val="aut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25" w:lineRule="atLeast"/>
        <w:ind w:right="0" w:firstLine="640" w:firstLineChars="200"/>
        <w:rPr>
          <w:rFonts w:hint="eastAsia" w:ascii="黑体" w:hAnsi="宋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宋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  <w:t>三、收到和处理政府信息公开申请情况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</w:rPr>
      </w:pPr>
    </w:p>
    <w:tbl>
      <w:tblPr>
        <w:tblStyle w:val="4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820"/>
        <w:gridCol w:w="2798"/>
        <w:gridCol w:w="598"/>
        <w:gridCol w:w="598"/>
        <w:gridCol w:w="598"/>
        <w:gridCol w:w="598"/>
        <w:gridCol w:w="598"/>
        <w:gridCol w:w="598"/>
        <w:gridCol w:w="59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18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5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299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59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59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6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single" w:color="auto" w:sz="4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nil"/>
              <w:bottom w:val="outset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42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eastAsia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outlineLvl w:val="9"/>
        <w:rPr>
          <w:rFonts w:hint="eastAsia" w:ascii="黑体" w:hAnsi="宋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黑体" w:hAnsi="宋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宋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</w:rPr>
      </w:pPr>
    </w:p>
    <w:tbl>
      <w:tblPr>
        <w:tblStyle w:val="4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567"/>
        <w:gridCol w:w="568"/>
        <w:gridCol w:w="568"/>
        <w:gridCol w:w="567"/>
        <w:gridCol w:w="568"/>
        <w:gridCol w:w="567"/>
        <w:gridCol w:w="569"/>
        <w:gridCol w:w="568"/>
        <w:gridCol w:w="569"/>
        <w:gridCol w:w="569"/>
        <w:gridCol w:w="568"/>
        <w:gridCol w:w="569"/>
        <w:gridCol w:w="569"/>
        <w:gridCol w:w="56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68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8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4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5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5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  <w:rPr>
                <w:b w:val="0"/>
                <w:bCs/>
                <w:color w:val="auto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eastAsia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b w:val="0"/>
          <w:bCs/>
          <w:color w:val="auto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黑体" w:hAnsi="宋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宋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年度，我局在政务信息公开工作虽然取得了一定进展，但离县委、县政府和人民群众的要求还有一定的差距。一是政府公开意识有待提高，二是政务信息公开的内容还不够全面，三是信息公开更新还不够及时。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此，我局将采取以下改进措施：一是加大信息公开力度。进一步完善信息公开制度，强化信息公开的责任意识、大局意识、服务意识，确保政务信息公开工作及时、准确。二是更好地接受社会公众对信息公开情况的监督。三是大力开展宣传教育活动，增强群众对政务信息公开工作的认知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，我局将在县委、县政府的正确领导下，认真贯彻落实《中华人民共和国政府信息公开条例》，继续狠抓政府信息公开工作,不断提高依申请公开答复规范化水平，不断提升门户网站和新媒体管理维护水平。深入贯彻落实上级关于政务公开部署要求，加强政策理论学习解读，压实各科所队公开责任，健全主动公开机制，按照各项法规、规章、制度的规定，及时公开政务信息，公开内容做到真实、具体、全面，不断增强工作透明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黑体" w:hAnsi="宋体" w:eastAsia="黑体" w:cs="黑体"/>
          <w:b w:val="0"/>
          <w:bCs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</w:t>
      </w:r>
      <w:r>
        <w:rPr>
          <w:rFonts w:hint="eastAsia" w:ascii="黑体" w:hAnsi="宋体" w:eastAsia="黑体" w:cs="黑体"/>
          <w:b w:val="0"/>
          <w:bCs/>
          <w:i w:val="0"/>
          <w:iCs w:val="0"/>
          <w:caps w:val="0"/>
          <w:color w:val="auto"/>
          <w:spacing w:val="0"/>
          <w:sz w:val="31"/>
          <w:szCs w:val="31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无</w:t>
      </w:r>
    </w:p>
    <w:p>
      <w:pPr>
        <w:shd w:val="clear"/>
        <w:rPr>
          <w:b w:val="0"/>
          <w:bCs/>
          <w:color w:val="auto"/>
        </w:rPr>
      </w:pPr>
    </w:p>
    <w:p>
      <w:pPr>
        <w:shd w:val="clear"/>
        <w:rPr>
          <w:b w:val="0"/>
          <w:bCs/>
          <w:color w:val="auto"/>
        </w:rPr>
      </w:pPr>
    </w:p>
    <w:p>
      <w:pPr>
        <w:shd w:val="clear"/>
        <w:rPr>
          <w:b w:val="0"/>
          <w:bCs/>
          <w:color w:val="auto"/>
        </w:rPr>
      </w:pPr>
    </w:p>
    <w:p>
      <w:pPr>
        <w:shd w:val="clear"/>
        <w:ind w:firstLine="5120" w:firstLineChars="1600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绥滨县公安局</w:t>
      </w:r>
    </w:p>
    <w:p>
      <w:pPr>
        <w:shd w:val="clear"/>
        <w:ind w:firstLine="4800" w:firstLineChars="1500"/>
        <w:rPr>
          <w:rFonts w:hint="default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2024年1月5日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4E8FB3B8-F425-468E-89E3-876A5E43826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685305E4-8F4C-4D43-8F39-49E79E8A047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3E1EE1F-6C30-4EB5-8101-008F05388A0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B99B8BF-7FAD-4B6A-8087-305E8EAD81D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5" w:fontKey="{E10FC443-0348-4468-A719-9A3EA683FF3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87152739-983A-4C2E-87E0-38348AAE959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DDF17876-B086-4830-A87B-2CE242A3AD1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NGRkNDgwMmIwNmVjYzIyYjIwYWNlZmZjNDk0ZjIifQ=="/>
  </w:docVars>
  <w:rsids>
    <w:rsidRoot w:val="00000000"/>
    <w:rsid w:val="027F3A06"/>
    <w:rsid w:val="05A70865"/>
    <w:rsid w:val="0A295EB9"/>
    <w:rsid w:val="0C0A73F1"/>
    <w:rsid w:val="11892A21"/>
    <w:rsid w:val="171B48F2"/>
    <w:rsid w:val="22B97967"/>
    <w:rsid w:val="258B55EA"/>
    <w:rsid w:val="2F831984"/>
    <w:rsid w:val="32F6396E"/>
    <w:rsid w:val="3717055E"/>
    <w:rsid w:val="374534D2"/>
    <w:rsid w:val="41B11ADD"/>
    <w:rsid w:val="431C38CE"/>
    <w:rsid w:val="49AC62A5"/>
    <w:rsid w:val="50CA4969"/>
    <w:rsid w:val="54E67B46"/>
    <w:rsid w:val="5F265C78"/>
    <w:rsid w:val="66D357A9"/>
    <w:rsid w:val="69E05D6D"/>
    <w:rsid w:val="6E7F4B8D"/>
    <w:rsid w:val="73380993"/>
    <w:rsid w:val="743B50B2"/>
    <w:rsid w:val="74BE7A92"/>
    <w:rsid w:val="75360A25"/>
    <w:rsid w:val="78D635FC"/>
    <w:rsid w:val="7B65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2509</Words>
  <Characters>2622</Characters>
  <Lines>0</Lines>
  <Paragraphs>0</Paragraphs>
  <TotalTime>301</TotalTime>
  <ScaleCrop>false</ScaleCrop>
  <LinksUpToDate>false</LinksUpToDate>
  <CharactersWithSpaces>2790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2024-01-02T08:17:00Z</dcterms:created>
  <dc:creator>Administrator</dc:creator>
  <cp:lastModifiedBy>A </cp:lastModifiedBy>
  <cp:lastPrinted>2024-01-09T06:52:00Z</cp:lastPrinted>
  <dcterms:modified xsi:type="dcterms:W3CDTF">2024-01-26T07:34:22Z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6C6314AA19CF440B99B63A1D967ECF05_13</vt:lpwstr>
  </property>
</Properties>
</file>