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仿宋" w:hAnsi="仿宋" w:eastAsia="仿宋" w:cs="宋体"/>
          <w:color w:val="000000" w:themeColor="text1"/>
          <w:highlight w:val="none"/>
          <w14:textFill>
            <w14:solidFill>
              <w14:schemeClr w14:val="tx1"/>
            </w14:solidFill>
          </w14:textFill>
        </w:rPr>
      </w:pPr>
    </w:p>
    <w:p>
      <w:pPr>
        <w:autoSpaceDE w:val="0"/>
        <w:autoSpaceDN w:val="0"/>
        <w:adjustRightInd w:val="0"/>
        <w:rPr>
          <w:rFonts w:hint="eastAsia" w:ascii="仿宋" w:hAnsi="仿宋" w:eastAsia="仿宋" w:cs="宋体"/>
          <w:color w:val="000000" w:themeColor="text1"/>
          <w:highlight w:val="none"/>
          <w14:textFill>
            <w14:solidFill>
              <w14:schemeClr w14:val="tx1"/>
            </w14:solidFill>
          </w14:textFill>
        </w:rPr>
      </w:pPr>
    </w:p>
    <w:p>
      <w:pPr>
        <w:autoSpaceDE w:val="0"/>
        <w:autoSpaceDN w:val="0"/>
        <w:adjustRightInd w:val="0"/>
        <w:ind w:right="318" w:rightChars="100"/>
        <w:jc w:val="right"/>
        <w:rPr>
          <w:rFonts w:hint="eastAsia" w:ascii="仿宋_GB2312" w:cs="宋体"/>
          <w:color w:val="000000" w:themeColor="text1"/>
          <w:highlight w:val="none"/>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鹤环许〔202</w:t>
      </w:r>
      <w:r>
        <w:rPr>
          <w:rFonts w:hint="eastAsia" w:ascii="Times New Roman" w:hAnsi="Times New Roman" w:eastAsia="仿宋" w:cs="Times New Roman"/>
          <w:color w:val="000000" w:themeColor="text1"/>
          <w:lang w:val="en-US" w:eastAsia="zh-CN"/>
          <w14:textFill>
            <w14:solidFill>
              <w14:schemeClr w14:val="tx1"/>
            </w14:solidFill>
          </w14:textFill>
        </w:rPr>
        <w:t>5</w:t>
      </w:r>
      <w:r>
        <w:rPr>
          <w:rFonts w:hint="eastAsia" w:ascii="Times New Roman" w:hAnsi="Times New Roman" w:eastAsia="仿宋" w:cs="Times New Roman"/>
          <w:color w:val="000000" w:themeColor="text1"/>
          <w14:textFill>
            <w14:solidFill>
              <w14:schemeClr w14:val="tx1"/>
            </w14:solidFill>
          </w14:textFill>
        </w:rPr>
        <w:t>〕</w:t>
      </w:r>
      <w:r>
        <w:rPr>
          <w:rFonts w:hint="eastAsia" w:eastAsia="仿宋" w:cs="Times New Roman"/>
          <w:color w:val="000000" w:themeColor="text1"/>
          <w:lang w:val="en-US" w:eastAsia="zh-CN"/>
          <w14:textFill>
            <w14:solidFill>
              <w14:schemeClr w14:val="tx1"/>
            </w14:solidFill>
          </w14:textFill>
        </w:rPr>
        <w:t>30</w:t>
      </w:r>
      <w:r>
        <w:rPr>
          <w:rFonts w:hint="eastAsia" w:ascii="Times New Roman" w:hAnsi="Times New Roman" w:eastAsia="仿宋" w:cs="Times New Roman"/>
          <w:color w:val="000000" w:themeColor="text1"/>
          <w14:textFill>
            <w14:solidFill>
              <w14:schemeClr w14:val="tx1"/>
            </w14:solidFill>
          </w14:textFill>
        </w:rPr>
        <w:t>号</w:t>
      </w:r>
    </w:p>
    <w:p>
      <w:pPr>
        <w:autoSpaceDE w:val="0"/>
        <w:autoSpaceDN w:val="0"/>
        <w:adjustRightInd w:val="0"/>
        <w:rPr>
          <w:rFonts w:hint="eastAsia" w:ascii="仿宋" w:hAnsi="仿宋" w:eastAsia="仿宋" w:cs="宋体"/>
          <w:color w:val="000000" w:themeColor="text1"/>
          <w:highlight w:val="none"/>
          <w14:textFill>
            <w14:solidFill>
              <w14:schemeClr w14:val="tx1"/>
            </w14:solidFill>
          </w14:textFill>
        </w:rPr>
      </w:pPr>
    </w:p>
    <w:p>
      <w:pPr>
        <w:autoSpaceDE w:val="0"/>
        <w:autoSpaceDN w:val="0"/>
        <w:adjustRightInd w:val="0"/>
        <w:spacing w:line="0" w:lineRule="atLeast"/>
        <w:ind w:left="438" w:hanging="438" w:hangingChars="100"/>
        <w:jc w:val="center"/>
        <w:rPr>
          <w:rFonts w:hint="eastAsia" w:ascii="方正小标宋简体" w:hAnsi="宋体" w:eastAsia="方正小标宋简体" w:cs="宋体"/>
          <w:color w:val="000000" w:themeColor="text1"/>
          <w:sz w:val="44"/>
          <w:szCs w:val="44"/>
          <w:highlight w:val="none"/>
          <w14:textFill>
            <w14:solidFill>
              <w14:schemeClr w14:val="tx1"/>
            </w14:solidFill>
          </w14:textFill>
        </w:rPr>
      </w:pPr>
      <w:r>
        <w:rPr>
          <w:rFonts w:hint="eastAsia" w:ascii="方正小标宋简体" w:hAnsi="宋体" w:eastAsia="方正小标宋简体" w:cs="宋体"/>
          <w:color w:val="000000" w:themeColor="text1"/>
          <w:sz w:val="44"/>
          <w:szCs w:val="44"/>
          <w:highlight w:val="none"/>
          <w:lang w:val="en-US" w:eastAsia="zh-CN"/>
          <w14:textFill>
            <w14:solidFill>
              <w14:schemeClr w14:val="tx1"/>
            </w14:solidFill>
          </w14:textFill>
        </w:rPr>
        <w:t>关于鹤岗鸟山煤炭有限责任公司矿井水厂深度处理项目环境影响报告表的批复</w:t>
      </w:r>
    </w:p>
    <w:p>
      <w:pPr>
        <w:autoSpaceDE w:val="0"/>
        <w:autoSpaceDN w:val="0"/>
        <w:adjustRightInd w:val="0"/>
        <w:ind w:firstLine="636" w:firstLineChars="200"/>
        <w:rPr>
          <w:rFonts w:hint="eastAsia" w:ascii="仿宋" w:hAnsi="仿宋" w:eastAsia="仿宋" w:cs="宋体"/>
          <w:color w:val="000000" w:themeColor="text1"/>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鹤岗鸟山煤炭有限责任公司：</w:t>
      </w:r>
    </w:p>
    <w:p>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你公司报送的《鹤岗鸟山煤炭有限责任公司矿井水厂深度处理项目环境影响</w:t>
      </w:r>
      <w:r>
        <w:rPr>
          <w:rFonts w:hint="eastAsia" w:ascii="仿宋" w:hAnsi="仿宋" w:eastAsia="仿宋" w:cs="仿宋"/>
          <w:color w:val="000000" w:themeColor="text1"/>
          <w:sz w:val="32"/>
          <w:szCs w:val="32"/>
          <w:highlight w:val="none"/>
          <w:lang w:eastAsia="zh-CN"/>
          <w14:textFill>
            <w14:solidFill>
              <w14:schemeClr w14:val="tx1"/>
            </w14:solidFill>
          </w14:textFill>
        </w:rPr>
        <w:t>报告表</w:t>
      </w:r>
      <w:r>
        <w:rPr>
          <w:rFonts w:hint="eastAsia" w:ascii="仿宋" w:hAnsi="仿宋" w:eastAsia="仿宋" w:cs="仿宋"/>
          <w:color w:val="000000" w:themeColor="text1"/>
          <w:sz w:val="32"/>
          <w:szCs w:val="32"/>
          <w:highlight w:val="none"/>
          <w14:textFill>
            <w14:solidFill>
              <w14:schemeClr w14:val="tx1"/>
            </w14:solidFill>
          </w14:textFill>
        </w:rPr>
        <w:t>》（以下简称《</w:t>
      </w:r>
      <w:r>
        <w:rPr>
          <w:rFonts w:hint="eastAsia" w:ascii="仿宋" w:hAnsi="仿宋" w:eastAsia="仿宋" w:cs="仿宋"/>
          <w:color w:val="000000" w:themeColor="text1"/>
          <w:sz w:val="32"/>
          <w:szCs w:val="32"/>
          <w:highlight w:val="none"/>
          <w:lang w:eastAsia="zh-CN"/>
          <w14:textFill>
            <w14:solidFill>
              <w14:schemeClr w14:val="tx1"/>
            </w14:solidFill>
          </w14:textFill>
        </w:rPr>
        <w:t>报告表</w:t>
      </w:r>
      <w:r>
        <w:rPr>
          <w:rFonts w:hint="eastAsia" w:ascii="仿宋" w:hAnsi="仿宋" w:eastAsia="仿宋" w:cs="仿宋"/>
          <w:color w:val="000000" w:themeColor="text1"/>
          <w:sz w:val="32"/>
          <w:szCs w:val="32"/>
          <w:highlight w:val="none"/>
          <w14:textFill>
            <w14:solidFill>
              <w14:schemeClr w14:val="tx1"/>
            </w14:solidFill>
          </w14:textFill>
        </w:rPr>
        <w:t>》）收悉。结合鹤岗市环境技术中心技术评估意见，经研究，提出如下审批意见。</w:t>
      </w:r>
    </w:p>
    <w:p>
      <w:pPr>
        <w:pStyle w:val="8"/>
        <w:keepNext w:val="0"/>
        <w:keepLines w:val="0"/>
        <w:pageBreakBefore w:val="0"/>
        <w:widowControl w:val="0"/>
        <w:kinsoku/>
        <w:wordWrap/>
        <w:overflowPunct/>
        <w:topLinePunct w:val="0"/>
        <w:autoSpaceDE/>
        <w:autoSpaceDN/>
        <w:bidi w:val="0"/>
        <w:adjustRightInd/>
        <w:snapToGrid/>
        <w:ind w:firstLine="636" w:firstLineChars="200"/>
        <w:jc w:val="both"/>
        <w:textAlignment w:val="auto"/>
        <w:rPr>
          <w:rFonts w:hint="eastAsia" w:ascii="仿宋" w:hAnsi="仿宋" w:eastAsia="仿宋" w:cs="仿宋"/>
          <w:color w:val="000000" w:themeColor="text1"/>
          <w:sz w:val="32"/>
          <w:szCs w:val="32"/>
          <w:highlight w:val="none"/>
          <w:lang w:val="en-GB"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snapToGrid/>
        <w:spacing w:line="240" w:lineRule="auto"/>
        <w:ind w:firstLine="636" w:firstLineChars="200"/>
        <w:textAlignment w:val="auto"/>
        <w:rPr>
          <w:rFonts w:hint="eastAsia" w:eastAsia="仿宋" w:cs="Times New Roman"/>
          <w:color w:val="000000" w:themeColor="text1"/>
          <w:sz w:val="32"/>
          <w:szCs w:val="32"/>
          <w:lang w:val="en-US" w:eastAsia="zh-CN"/>
          <w14:textFill>
            <w14:solidFill>
              <w14:schemeClr w14:val="tx1"/>
            </w14:solidFill>
          </w14:textFill>
        </w:rPr>
      </w:pPr>
      <w:r>
        <w:rPr>
          <w:rFonts w:hint="eastAsia" w:eastAsia="仿宋" w:cs="Times New Roman"/>
          <w:color w:val="000000" w:themeColor="text1"/>
          <w:sz w:val="32"/>
          <w:szCs w:val="32"/>
          <w:lang w:val="en-US" w:eastAsia="zh-CN"/>
          <w14:textFill>
            <w14:solidFill>
              <w14:schemeClr w14:val="tx1"/>
            </w14:solidFill>
          </w14:textFill>
        </w:rPr>
        <w:t>该项目建设性质为技改，建设地点位于黑龙江省鹤岗市东山区东山红乡东山屯南侧。</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项目对现有矿井水处理系统进行技术改造，维持现有处理规模1000m</w:t>
      </w:r>
      <w:r>
        <w:rPr>
          <w:rFonts w:hint="eastAsia" w:ascii="Times New Roman" w:hAnsi="Times New Roman" w:eastAsia="仿宋" w:cs="Times New Roman"/>
          <w:color w:val="000000" w:themeColor="text1"/>
          <w:sz w:val="32"/>
          <w:szCs w:val="32"/>
          <w:vertAlign w:val="superscript"/>
          <w:lang w:val="en-US" w:eastAsia="zh-CN"/>
          <w14:textFill>
            <w14:solidFill>
              <w14:schemeClr w14:val="tx1"/>
            </w14:solidFill>
          </w14:textFill>
        </w:rPr>
        <w:t>3</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/h，分为两期建设，一期建设规模为500m</w:t>
      </w:r>
      <w:r>
        <w:rPr>
          <w:rFonts w:hint="eastAsia" w:ascii="Times New Roman" w:hAnsi="Times New Roman" w:eastAsia="仿宋" w:cs="Times New Roman"/>
          <w:color w:val="000000" w:themeColor="text1"/>
          <w:sz w:val="32"/>
          <w:szCs w:val="32"/>
          <w:vertAlign w:val="superscript"/>
          <w:lang w:val="en-US" w:eastAsia="zh-CN"/>
          <w14:textFill>
            <w14:solidFill>
              <w14:schemeClr w14:val="tx1"/>
            </w14:solidFill>
          </w14:textFill>
        </w:rPr>
        <w:t>3</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/h</w:t>
      </w:r>
      <w:r>
        <w:rPr>
          <w:rFonts w:hint="eastAsia" w:eastAsia="仿宋"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期建设规模为500m</w:t>
      </w:r>
      <w:r>
        <w:rPr>
          <w:rFonts w:hint="eastAsia" w:ascii="Times New Roman" w:hAnsi="Times New Roman" w:eastAsia="仿宋" w:cs="Times New Roman"/>
          <w:color w:val="000000" w:themeColor="text1"/>
          <w:sz w:val="32"/>
          <w:szCs w:val="32"/>
          <w:vertAlign w:val="superscript"/>
          <w:lang w:val="en-US" w:eastAsia="zh-CN"/>
          <w14:textFill>
            <w14:solidFill>
              <w14:schemeClr w14:val="tx1"/>
            </w14:solidFill>
          </w14:textFill>
        </w:rPr>
        <w:t>3</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/h；新建立一座生活净化水处理站，处理规模50m</w:t>
      </w:r>
      <w:r>
        <w:rPr>
          <w:rFonts w:hint="eastAsia" w:ascii="Times New Roman" w:hAnsi="Times New Roman" w:eastAsia="仿宋" w:cs="Times New Roman"/>
          <w:color w:val="000000" w:themeColor="text1"/>
          <w:sz w:val="32"/>
          <w:szCs w:val="32"/>
          <w:vertAlign w:val="superscript"/>
          <w:lang w:val="en-US" w:eastAsia="zh-CN"/>
          <w14:textFill>
            <w14:solidFill>
              <w14:schemeClr w14:val="tx1"/>
            </w14:solidFill>
          </w14:textFill>
        </w:rPr>
        <w:t>3</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/h。</w:t>
      </w:r>
      <w:r>
        <w:rPr>
          <w:rFonts w:hint="eastAsia" w:eastAsia="仿宋" w:cs="Times New Roman"/>
          <w:color w:val="000000" w:themeColor="text1"/>
          <w:sz w:val="32"/>
          <w:szCs w:val="32"/>
          <w:lang w:val="en-US" w:eastAsia="zh-CN"/>
          <w14:textFill>
            <w14:solidFill>
              <w14:schemeClr w14:val="tx1"/>
            </w14:solidFill>
          </w14:textFill>
        </w:rPr>
        <w:t>项目总投资为1450万元，其中环保投资为11.5万元。</w:t>
      </w:r>
    </w:p>
    <w:p>
      <w:pPr>
        <w:spacing w:line="240" w:lineRule="auto"/>
        <w:ind w:firstLine="636"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eastAsia="仿宋" w:cs="Times New Roman"/>
          <w:color w:val="000000" w:themeColor="text1"/>
          <w:sz w:val="32"/>
          <w:szCs w:val="32"/>
          <w:lang w:val="en-US" w:eastAsia="zh-CN"/>
          <w14:textFill>
            <w14:solidFill>
              <w14:schemeClr w14:val="tx1"/>
            </w14:solidFill>
          </w14:textFill>
        </w:rPr>
        <w:t>在全面落实《报告表》提出的各项污染防治措施前提下，工程建设对环境的不利影响可得到缓解和控制。因此，我局原则同意《报告表》中所列建设项目的性质、规模、地点和拟采取的环境保护措施。</w:t>
      </w:r>
    </w:p>
    <w:p>
      <w:pPr>
        <w:ind w:firstLine="636" w:firstLineChars="200"/>
        <w:rPr>
          <w:rFonts w:hint="eastAsia" w:ascii="黑体" w:hAnsi="黑体" w:eastAsia="黑体" w:cs="黑体"/>
          <w:b w:val="0"/>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highlight w:val="none"/>
          <w:lang w:val="en-US" w:eastAsia="zh-CN" w:bidi="ar-SA"/>
          <w14:textFill>
            <w14:solidFill>
              <w14:schemeClr w14:val="tx1"/>
            </w14:solidFill>
          </w14:textFill>
        </w:rPr>
        <w:t>二、项目设计、建设和运行管理中应重点做好的工作</w:t>
      </w:r>
    </w:p>
    <w:p>
      <w:pPr>
        <w:spacing w:line="240" w:lineRule="auto"/>
        <w:ind w:firstLine="636" w:firstLineChars="200"/>
        <w:rPr>
          <w:rFonts w:hint="eastAsia" w:eastAsia="仿宋" w:cs="Times New Roman"/>
          <w:color w:val="000000" w:themeColor="text1"/>
          <w:sz w:val="32"/>
          <w:szCs w:val="32"/>
          <w:lang w:val="en-US" w:eastAsia="zh-CN"/>
          <w14:textFill>
            <w14:solidFill>
              <w14:schemeClr w14:val="tx1"/>
            </w14:solidFill>
          </w14:textFill>
        </w:rPr>
      </w:pPr>
      <w:r>
        <w:rPr>
          <w:rFonts w:hint="eastAsia" w:ascii="楷体" w:hAnsi="楷体" w:eastAsia="楷体" w:cs="仿宋"/>
          <w:color w:val="000000" w:themeColor="text1"/>
          <w:sz w:val="32"/>
          <w:szCs w:val="32"/>
          <w:highlight w:val="none"/>
          <w14:textFill>
            <w14:solidFill>
              <w14:schemeClr w14:val="tx1"/>
            </w14:solidFill>
          </w14:textFill>
        </w:rPr>
        <w:t>（一）</w:t>
      </w:r>
      <w:r>
        <w:rPr>
          <w:rFonts w:hint="eastAsia" w:ascii="楷体" w:hAnsi="楷体" w:eastAsia="楷体" w:cs="Times New Roman"/>
          <w:color w:val="000000" w:themeColor="text1"/>
          <w:sz w:val="32"/>
          <w:szCs w:val="32"/>
          <w:highlight w:val="none"/>
          <w14:textFill>
            <w14:solidFill>
              <w14:schemeClr w14:val="tx1"/>
            </w14:solidFill>
          </w14:textFill>
        </w:rPr>
        <w:t>落实大气污染防治措施。</w:t>
      </w:r>
      <w:r>
        <w:rPr>
          <w:rFonts w:hint="eastAsia" w:eastAsia="仿宋" w:cs="Times New Roman"/>
          <w:color w:val="000000" w:themeColor="text1"/>
          <w:sz w:val="32"/>
          <w:szCs w:val="32"/>
          <w:lang w:val="en-US" w:eastAsia="zh-CN"/>
          <w14:textFill>
            <w14:solidFill>
              <w14:schemeClr w14:val="tx1"/>
            </w14:solidFill>
          </w14:textFill>
        </w:rPr>
        <w:t>施工期对施工现场实行合理化管理，砂石料统一堆放，减少搬运环节，搬运时做到轻举轻放，防止包装袋破裂；对场地整理作业面适当洒水，使其保持一定湿度，以减少扬尘量，开挖的弃土和建筑垃圾及时运走，以防长期堆放表面干燥而起尘或被雨水冲刷；运输车辆应完好，不应装载过满，并尽量采取遮盖、密闭措施，减少沿途抛洒，并及时清扫散落在路面上的泥土和建筑材料，定时洒水压尘，以减少运输过程中的扬尘；施工现场要设围栏或部分围栏，缩小施工扬尘扩散范围；施工现场使用的非道路移动机械加强日常管理，定期对运输车辆进行维护和保养，保证发动机正常运行，使汽车燃料充分燃烧。运营期无废气产生及排放。</w:t>
      </w:r>
    </w:p>
    <w:p>
      <w:pPr>
        <w:spacing w:line="240" w:lineRule="auto"/>
        <w:ind w:firstLine="636" w:firstLineChars="200"/>
        <w:rPr>
          <w:rFonts w:hint="eastAsia" w:eastAsia="仿宋" w:cs="Times New Roman"/>
          <w:color w:val="000000" w:themeColor="text1"/>
          <w:sz w:val="32"/>
          <w:szCs w:val="32"/>
          <w:lang w:val="en-US" w:eastAsia="zh-CN"/>
          <w14:textFill>
            <w14:solidFill>
              <w14:schemeClr w14:val="tx1"/>
            </w14:solidFill>
          </w14:textFill>
        </w:rPr>
      </w:pPr>
      <w:r>
        <w:rPr>
          <w:rFonts w:hint="eastAsia" w:ascii="楷体" w:hAnsi="楷体" w:eastAsia="楷体" w:cs="仿宋"/>
          <w:color w:val="000000" w:themeColor="text1"/>
          <w:sz w:val="32"/>
          <w:szCs w:val="32"/>
          <w:highlight w:val="none"/>
          <w14:textFill>
            <w14:solidFill>
              <w14:schemeClr w14:val="tx1"/>
            </w14:solidFill>
          </w14:textFill>
        </w:rPr>
        <w:t>（二）做好水污染防治工作。</w:t>
      </w:r>
      <w:r>
        <w:rPr>
          <w:rFonts w:hint="eastAsia" w:eastAsia="仿宋" w:cs="Times New Roman"/>
          <w:color w:val="000000" w:themeColor="text1"/>
          <w:sz w:val="32"/>
          <w:szCs w:val="32"/>
          <w:lang w:val="en-US" w:eastAsia="zh-CN"/>
          <w14:textFill>
            <w14:solidFill>
              <w14:schemeClr w14:val="tx1"/>
            </w14:solidFill>
          </w14:textFill>
        </w:rPr>
        <w:t>施工期生活污水依托矿区现有生活污水处理站处理达标后用作煤矿生产用水，不外排。运营期矿井涌水</w:t>
      </w:r>
      <w:r>
        <w:rPr>
          <w:rFonts w:hint="default" w:eastAsia="仿宋" w:cs="Times New Roman"/>
          <w:color w:val="000000" w:themeColor="text1"/>
          <w:sz w:val="32"/>
          <w:szCs w:val="32"/>
          <w:lang w:val="en-US" w:eastAsia="zh-CN"/>
          <w14:textFill>
            <w14:solidFill>
              <w14:schemeClr w14:val="tx1"/>
            </w14:solidFill>
          </w14:textFill>
        </w:rPr>
        <w:t>处理达标后用作煤矿生产用水</w:t>
      </w:r>
      <w:r>
        <w:rPr>
          <w:rFonts w:hint="eastAsia" w:eastAsia="仿宋" w:cs="Times New Roman"/>
          <w:color w:val="000000" w:themeColor="text1"/>
          <w:sz w:val="32"/>
          <w:szCs w:val="32"/>
          <w:lang w:val="en-US" w:eastAsia="zh-CN"/>
          <w14:textFill>
            <w14:solidFill>
              <w14:schemeClr w14:val="tx1"/>
            </w14:solidFill>
          </w14:textFill>
        </w:rPr>
        <w:t>和生活用水，</w:t>
      </w:r>
      <w:r>
        <w:rPr>
          <w:rFonts w:hint="default" w:eastAsia="仿宋" w:cs="Times New Roman"/>
          <w:color w:val="000000" w:themeColor="text1"/>
          <w:sz w:val="32"/>
          <w:szCs w:val="32"/>
          <w:lang w:val="en-US" w:eastAsia="zh-CN"/>
          <w14:textFill>
            <w14:solidFill>
              <w14:schemeClr w14:val="tx1"/>
            </w14:solidFill>
          </w14:textFill>
        </w:rPr>
        <w:t>富余的矿井</w:t>
      </w:r>
      <w:r>
        <w:rPr>
          <w:rFonts w:hint="eastAsia" w:eastAsia="仿宋" w:cs="Times New Roman"/>
          <w:color w:val="000000" w:themeColor="text1"/>
          <w:sz w:val="32"/>
          <w:szCs w:val="32"/>
          <w:lang w:val="en-US" w:eastAsia="zh-CN"/>
          <w14:textFill>
            <w14:solidFill>
              <w14:schemeClr w14:val="tx1"/>
            </w14:solidFill>
          </w14:textFill>
        </w:rPr>
        <w:t>水应符合</w:t>
      </w:r>
      <w:r>
        <w:rPr>
          <w:rFonts w:hint="default" w:eastAsia="仿宋" w:cs="Times New Roman"/>
          <w:color w:val="000000" w:themeColor="text1"/>
          <w:sz w:val="32"/>
          <w:szCs w:val="32"/>
          <w:lang w:val="en-US" w:eastAsia="zh-CN"/>
          <w14:textFill>
            <w14:solidFill>
              <w14:schemeClr w14:val="tx1"/>
            </w14:solidFill>
          </w14:textFill>
        </w:rPr>
        <w:t>《地表水环境质量标准》（GB3838－2002）中Ⅲ类水质标准和含盐量小于1000mg/L后通过白石河进入石头河，最终排入梧桐河</w:t>
      </w:r>
      <w:r>
        <w:rPr>
          <w:rFonts w:hint="eastAsia" w:eastAsia="仿宋" w:cs="Times New Roman"/>
          <w:color w:val="000000" w:themeColor="text1"/>
          <w:sz w:val="32"/>
          <w:szCs w:val="32"/>
          <w:lang w:val="en-US" w:eastAsia="zh-CN"/>
          <w14:textFill>
            <w14:solidFill>
              <w14:schemeClr w14:val="tx1"/>
            </w14:solidFill>
          </w14:textFill>
        </w:rPr>
        <w:t>；</w:t>
      </w:r>
      <w:r>
        <w:rPr>
          <w:rFonts w:hint="default" w:eastAsia="仿宋" w:cs="Times New Roman"/>
          <w:color w:val="000000" w:themeColor="text1"/>
          <w:sz w:val="32"/>
          <w:szCs w:val="32"/>
          <w:lang w:val="en-US" w:eastAsia="zh-CN"/>
          <w14:textFill>
            <w14:solidFill>
              <w14:schemeClr w14:val="tx1"/>
            </w14:solidFill>
          </w14:textFill>
        </w:rPr>
        <w:t>少量反渗透浓盐水用于井下充填系统制浆用水</w:t>
      </w:r>
      <w:r>
        <w:rPr>
          <w:rFonts w:hint="eastAsia" w:eastAsia="仿宋" w:cs="Times New Roman"/>
          <w:color w:val="000000" w:themeColor="text1"/>
          <w:sz w:val="32"/>
          <w:szCs w:val="32"/>
          <w:lang w:val="en-US" w:eastAsia="zh-CN"/>
          <w14:textFill>
            <w14:solidFill>
              <w14:schemeClr w14:val="tx1"/>
            </w14:solidFill>
          </w14:textFill>
        </w:rPr>
        <w:t>；</w:t>
      </w:r>
      <w:r>
        <w:rPr>
          <w:rFonts w:hint="default" w:eastAsia="仿宋" w:cs="Times New Roman"/>
          <w:color w:val="000000" w:themeColor="text1"/>
          <w:sz w:val="32"/>
          <w:szCs w:val="32"/>
          <w:lang w:val="en-US" w:eastAsia="zh-CN"/>
          <w14:textFill>
            <w14:solidFill>
              <w14:schemeClr w14:val="tx1"/>
            </w14:solidFill>
          </w14:textFill>
        </w:rPr>
        <w:t>反冲洗废水循环利用</w:t>
      </w:r>
      <w:r>
        <w:rPr>
          <w:rFonts w:hint="eastAsia" w:eastAsia="仿宋" w:cs="Times New Roman"/>
          <w:color w:val="000000" w:themeColor="text1"/>
          <w:sz w:val="32"/>
          <w:szCs w:val="32"/>
          <w:lang w:val="en-US" w:eastAsia="zh-CN"/>
          <w14:textFill>
            <w14:solidFill>
              <w14:schemeClr w14:val="tx1"/>
            </w14:solidFill>
          </w14:textFill>
        </w:rPr>
        <w:t>；生活污水依托矿区现有生活污水处理站处理达标后用作煤矿生产用水，不外排</w:t>
      </w:r>
      <w:r>
        <w:rPr>
          <w:rFonts w:hint="default" w:eastAsia="仿宋" w:cs="Times New Roman"/>
          <w:color w:val="000000" w:themeColor="text1"/>
          <w:sz w:val="32"/>
          <w:szCs w:val="32"/>
          <w:lang w:val="en-US" w:eastAsia="zh-CN"/>
          <w14:textFill>
            <w14:solidFill>
              <w14:schemeClr w14:val="tx1"/>
            </w14:solidFill>
          </w14:textFill>
        </w:rPr>
        <w:t>。</w:t>
      </w:r>
    </w:p>
    <w:p>
      <w:pPr>
        <w:ind w:firstLine="636"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 w:hAnsi="楷体" w:eastAsia="楷体" w:cs="仿宋"/>
          <w:color w:val="000000" w:themeColor="text1"/>
          <w:sz w:val="32"/>
          <w:szCs w:val="32"/>
          <w:highlight w:val="none"/>
          <w14:textFill>
            <w14:solidFill>
              <w14:schemeClr w14:val="tx1"/>
            </w14:solidFill>
          </w14:textFill>
        </w:rPr>
        <w:t>（三）落实隔声降噪措施。</w:t>
      </w: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施工期采用低噪声施工设备和噪声低的施工方法</w:t>
      </w:r>
      <w:r>
        <w:rPr>
          <w:rFonts w:hint="eastAsia" w:eastAsia="仿宋"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施工现场合理布局，施工阶段的高噪声设备不同时使用，合理安排施工时间，严禁高噪声设备施工。运营期</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选用低噪声设备，经隔声、减振、消声处理、厂房隔声、合理布局等降噪措施后，厂界噪声</w:t>
      </w:r>
      <w:r>
        <w:rPr>
          <w:rFonts w:hint="eastAsia" w:eastAsia="仿宋" w:cs="Times New Roman"/>
          <w:color w:val="000000" w:themeColor="text1"/>
          <w:kern w:val="2"/>
          <w:sz w:val="32"/>
          <w:szCs w:val="32"/>
          <w:lang w:val="en-US" w:eastAsia="zh-CN" w:bidi="ar-SA"/>
          <w14:textFill>
            <w14:solidFill>
              <w14:schemeClr w14:val="tx1"/>
            </w14:solidFill>
          </w14:textFill>
        </w:rPr>
        <w:t>应</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满足《工业企业厂界环境噪声排放标准》（GB12348-2008）表1中2类标准要求</w:t>
      </w:r>
      <w:r>
        <w:rPr>
          <w:rFonts w:hint="eastAsia" w:eastAsia="仿宋" w:cs="Times New Roman"/>
          <w:color w:val="000000" w:themeColor="text1"/>
          <w:kern w:val="2"/>
          <w:sz w:val="32"/>
          <w:szCs w:val="32"/>
          <w:lang w:val="en-US" w:eastAsia="zh-CN" w:bidi="ar-SA"/>
          <w14:textFill>
            <w14:solidFill>
              <w14:schemeClr w14:val="tx1"/>
            </w14:solidFill>
          </w14:textFill>
        </w:rPr>
        <w:t>。</w:t>
      </w:r>
    </w:p>
    <w:p>
      <w:pPr>
        <w:ind w:firstLine="636" w:firstLineChars="200"/>
        <w:rPr>
          <w:rFonts w:hint="default" w:ascii="Times New Roman" w:hAnsi="Times New Roman" w:eastAsia="仿宋" w:cs="Times New Roman"/>
          <w:color w:val="auto"/>
          <w:kern w:val="2"/>
          <w:sz w:val="32"/>
          <w:szCs w:val="32"/>
          <w:highlight w:val="none"/>
          <w:lang w:val="en-US" w:eastAsia="zh-CN" w:bidi="ar-SA"/>
        </w:rPr>
      </w:pPr>
      <w:r>
        <w:rPr>
          <w:rFonts w:hint="eastAsia" w:eastAsia="楷体"/>
          <w:color w:val="000000" w:themeColor="text1"/>
          <w:highlight w:val="none"/>
          <w:lang w:eastAsia="zh-CN"/>
          <w14:textFill>
            <w14:solidFill>
              <w14:schemeClr w14:val="tx1"/>
            </w14:solidFill>
          </w14:textFill>
        </w:rPr>
        <w:t>（四）</w:t>
      </w:r>
      <w:r>
        <w:rPr>
          <w:rFonts w:hint="eastAsia" w:ascii="楷体" w:hAnsi="楷体" w:eastAsia="楷体" w:cs="仿宋"/>
          <w:color w:val="000000" w:themeColor="text1"/>
          <w:sz w:val="32"/>
          <w:szCs w:val="32"/>
          <w:highlight w:val="none"/>
          <w14:textFill>
            <w14:solidFill>
              <w14:schemeClr w14:val="tx1"/>
            </w14:solidFill>
          </w14:textFill>
        </w:rPr>
        <w:t>落实固体废物处置处理措施。</w:t>
      </w: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施工期</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建筑垃圾和装修垃圾及时清运、并加以利用</w:t>
      </w: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生活垃圾收集至工业场地设置的封闭式垃圾箱，统一收集后由市政环卫部门处置</w:t>
      </w: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。运营期</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生活污水处理站产生的污泥压滤成泥饼后和矸石一起运至岭北露天矿回填露天坑</w:t>
      </w: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 w:cs="Times New Roman"/>
          <w:color w:val="auto"/>
          <w:kern w:val="2"/>
          <w:sz w:val="32"/>
          <w:szCs w:val="32"/>
          <w:highlight w:val="none"/>
          <w:lang w:val="en-US" w:eastAsia="zh-CN" w:bidi="ar-SA"/>
        </w:rPr>
        <w:t>废弃RO膜组件</w:t>
      </w:r>
      <w:r>
        <w:rPr>
          <w:rFonts w:hint="eastAsia" w:ascii="Times New Roman" w:hAnsi="Times New Roman" w:eastAsia="仿宋" w:cs="Times New Roman"/>
          <w:color w:val="auto"/>
          <w:kern w:val="2"/>
          <w:sz w:val="32"/>
          <w:szCs w:val="32"/>
          <w:highlight w:val="none"/>
          <w:lang w:val="en-US" w:eastAsia="zh-CN" w:bidi="ar-SA"/>
        </w:rPr>
        <w:t>和</w:t>
      </w:r>
      <w:r>
        <w:rPr>
          <w:rFonts w:hint="default" w:ascii="Times New Roman" w:hAnsi="Times New Roman" w:eastAsia="仿宋" w:cs="Times New Roman"/>
          <w:color w:val="auto"/>
          <w:kern w:val="2"/>
          <w:sz w:val="32"/>
          <w:szCs w:val="32"/>
          <w:highlight w:val="none"/>
          <w:lang w:val="en-US" w:eastAsia="zh-CN" w:bidi="ar-SA"/>
        </w:rPr>
        <w:t>废滤膜由厂家定期回收</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生活垃圾统一收集后由市政环卫部门处置</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废活性炭和废润滑油暂存于鸟山煤矿现有</w:t>
      </w:r>
      <w:r>
        <w:rPr>
          <w:rFonts w:hint="eastAsia" w:eastAsia="仿宋" w:cs="Times New Roman"/>
          <w:color w:val="auto"/>
          <w:kern w:val="2"/>
          <w:sz w:val="32"/>
          <w:szCs w:val="32"/>
          <w:highlight w:val="none"/>
          <w:lang w:val="en-US" w:eastAsia="zh-CN" w:bidi="ar-SA"/>
        </w:rPr>
        <w:t>危废贮存库</w:t>
      </w:r>
      <w:r>
        <w:rPr>
          <w:rFonts w:hint="default" w:ascii="Times New Roman" w:hAnsi="Times New Roman" w:eastAsia="仿宋" w:cs="Times New Roman"/>
          <w:color w:val="auto"/>
          <w:kern w:val="2"/>
          <w:sz w:val="32"/>
          <w:szCs w:val="32"/>
          <w:highlight w:val="none"/>
          <w:lang w:val="en-US" w:eastAsia="zh-CN" w:bidi="ar-SA"/>
        </w:rPr>
        <w:t>，定期委托有资质单位处置。</w:t>
      </w:r>
    </w:p>
    <w:p>
      <w:pPr>
        <w:spacing w:line="240" w:lineRule="auto"/>
        <w:ind w:firstLine="636" w:firstLineChars="200"/>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eastAsia="楷体"/>
          <w:color w:val="000000" w:themeColor="text1"/>
          <w:highlight w:val="none"/>
          <w:lang w:eastAsia="zh-CN"/>
          <w14:textFill>
            <w14:solidFill>
              <w14:schemeClr w14:val="tx1"/>
            </w14:solidFill>
          </w14:textFill>
        </w:rPr>
        <w:t>（五）</w:t>
      </w:r>
      <w:r>
        <w:rPr>
          <w:rFonts w:eastAsia="楷体"/>
          <w:color w:val="000000" w:themeColor="text1"/>
          <w:highlight w:val="none"/>
          <w14:textFill>
            <w14:solidFill>
              <w14:schemeClr w14:val="tx1"/>
            </w14:solidFill>
          </w14:textFill>
        </w:rPr>
        <w:t>落实</w:t>
      </w:r>
      <w:r>
        <w:rPr>
          <w:rFonts w:hint="eastAsia" w:eastAsia="楷体"/>
          <w:color w:val="000000" w:themeColor="text1"/>
          <w:highlight w:val="none"/>
          <w:lang w:eastAsia="zh-CN"/>
          <w14:textFill>
            <w14:solidFill>
              <w14:schemeClr w14:val="tx1"/>
            </w14:solidFill>
          </w14:textFill>
        </w:rPr>
        <w:t>地下水、</w:t>
      </w:r>
      <w:r>
        <w:rPr>
          <w:rFonts w:eastAsia="楷体"/>
          <w:color w:val="000000" w:themeColor="text1"/>
          <w14:textFill>
            <w14:solidFill>
              <w14:schemeClr w14:val="tx1"/>
            </w14:solidFill>
          </w14:textFill>
        </w:rPr>
        <w:t>土壤污染防治措施。</w:t>
      </w:r>
      <w:r>
        <w:rPr>
          <w:rFonts w:hint="eastAsia" w:eastAsia="仿宋"/>
          <w:color w:val="000000" w:themeColor="text1"/>
          <w:lang w:val="en-US" w:eastAsia="zh-CN"/>
          <w14:textFill>
            <w14:solidFill>
              <w14:schemeClr w14:val="tx1"/>
            </w14:solidFill>
          </w14:textFill>
        </w:rPr>
        <w:t>落实源头控制、分区防控、污染监控、应急响应等污染防控措施。加强防渗设施的日常维护，对出现损坏的防渗设施应及时修复和加固，确保防渗设施安全。</w:t>
      </w:r>
    </w:p>
    <w:p>
      <w:pPr>
        <w:spacing w:line="240" w:lineRule="auto"/>
        <w:ind w:firstLine="636" w:firstLineChars="200"/>
        <w:rPr>
          <w:rFonts w:hint="eastAsia" w:eastAsia="仿宋"/>
          <w:color w:val="000000" w:themeColor="text1"/>
          <w:lang w:eastAsia="zh-CN"/>
          <w14:textFill>
            <w14:solidFill>
              <w14:schemeClr w14:val="tx1"/>
            </w14:solidFill>
          </w14:textFill>
        </w:rPr>
      </w:pPr>
      <w:r>
        <w:rPr>
          <w:rFonts w:hint="eastAsia" w:ascii="楷体" w:hAnsi="楷体" w:eastAsia="楷体" w:cs="仿宋"/>
          <w:color w:val="000000" w:themeColor="text1"/>
          <w:sz w:val="32"/>
          <w:szCs w:val="32"/>
          <w:highlight w:val="none"/>
          <w14:textFill>
            <w14:solidFill>
              <w14:schemeClr w14:val="tx1"/>
            </w14:solidFill>
          </w14:textFill>
        </w:rPr>
        <w:t>（</w:t>
      </w:r>
      <w:r>
        <w:rPr>
          <w:rFonts w:hint="eastAsia" w:ascii="楷体" w:hAnsi="楷体" w:eastAsia="楷体" w:cs="仿宋"/>
          <w:color w:val="000000" w:themeColor="text1"/>
          <w:sz w:val="32"/>
          <w:szCs w:val="32"/>
          <w:highlight w:val="none"/>
          <w:lang w:eastAsia="zh-CN"/>
          <w14:textFill>
            <w14:solidFill>
              <w14:schemeClr w14:val="tx1"/>
            </w14:solidFill>
          </w14:textFill>
        </w:rPr>
        <w:t>六</w:t>
      </w:r>
      <w:r>
        <w:rPr>
          <w:rFonts w:hint="eastAsia" w:ascii="楷体" w:hAnsi="楷体" w:eastAsia="楷体" w:cs="仿宋"/>
          <w:color w:val="000000" w:themeColor="text1"/>
          <w:sz w:val="32"/>
          <w:szCs w:val="32"/>
          <w:highlight w:val="none"/>
          <w14:textFill>
            <w14:solidFill>
              <w14:schemeClr w14:val="tx1"/>
            </w14:solidFill>
          </w14:textFill>
        </w:rPr>
        <w:t>）加强环境风险防范。</w:t>
      </w:r>
      <w:r>
        <w:rPr>
          <w:rFonts w:hint="eastAsia" w:ascii="仿宋" w:hAnsi="仿宋" w:eastAsia="仿宋" w:cs="仿宋"/>
          <w:color w:val="000000" w:themeColor="text1"/>
          <w:sz w:val="32"/>
          <w:szCs w:val="32"/>
          <w:highlight w:val="none"/>
          <w14:textFill>
            <w14:solidFill>
              <w14:schemeClr w14:val="tx1"/>
            </w14:solidFill>
          </w14:textFill>
        </w:rPr>
        <w:t>严格落实《</w:t>
      </w:r>
      <w:r>
        <w:rPr>
          <w:rFonts w:hint="eastAsia" w:ascii="仿宋" w:hAnsi="仿宋" w:eastAsia="仿宋" w:cs="仿宋"/>
          <w:color w:val="000000" w:themeColor="text1"/>
          <w:sz w:val="32"/>
          <w:szCs w:val="32"/>
          <w:highlight w:val="none"/>
          <w:lang w:eastAsia="zh-CN"/>
          <w14:textFill>
            <w14:solidFill>
              <w14:schemeClr w14:val="tx1"/>
            </w14:solidFill>
          </w14:textFill>
        </w:rPr>
        <w:t>报告表</w:t>
      </w:r>
      <w:r>
        <w:rPr>
          <w:rFonts w:hint="eastAsia" w:ascii="仿宋" w:hAnsi="仿宋" w:eastAsia="仿宋" w:cs="仿宋"/>
          <w:color w:val="000000" w:themeColor="text1"/>
          <w:sz w:val="32"/>
          <w:szCs w:val="32"/>
          <w:highlight w:val="none"/>
          <w14:textFill>
            <w14:solidFill>
              <w14:schemeClr w14:val="tx1"/>
            </w14:solidFill>
          </w14:textFill>
        </w:rPr>
        <w:t>》提出的风险防范措施，针对可能发生的突发环境事件，建立应急联动机制，落实突发环境事件应急预案，</w:t>
      </w:r>
      <w:r>
        <w:rPr>
          <w:rFonts w:eastAsia="仿宋"/>
          <w:color w:val="000000" w:themeColor="text1"/>
          <w14:textFill>
            <w14:solidFill>
              <w14:schemeClr w14:val="tx1"/>
            </w14:solidFill>
          </w14:textFill>
        </w:rPr>
        <w:t>严格落实环境风险防控要求；严格落实源头防控措施，防止水污染事件发生；</w:t>
      </w:r>
      <w:r>
        <w:rPr>
          <w:rFonts w:hint="eastAsia" w:eastAsia="仿宋"/>
          <w:color w:val="000000" w:themeColor="text1"/>
          <w14:textFill>
            <w14:solidFill>
              <w14:schemeClr w14:val="tx1"/>
            </w14:solidFill>
          </w14:textFill>
        </w:rPr>
        <w:t>保证监测设备正常运行，定期对矿井水</w:t>
      </w:r>
      <w:r>
        <w:rPr>
          <w:rFonts w:hint="eastAsia" w:eastAsia="仿宋"/>
          <w:color w:val="000000" w:themeColor="text1"/>
          <w:lang w:eastAsia="zh-CN"/>
          <w14:textFill>
            <w14:solidFill>
              <w14:schemeClr w14:val="tx1"/>
            </w14:solidFill>
          </w14:textFill>
        </w:rPr>
        <w:t>处理站</w:t>
      </w:r>
      <w:r>
        <w:rPr>
          <w:rFonts w:hint="eastAsia" w:eastAsia="仿宋"/>
          <w:color w:val="000000" w:themeColor="text1"/>
          <w14:textFill>
            <w14:solidFill>
              <w14:schemeClr w14:val="tx1"/>
            </w14:solidFill>
          </w14:textFill>
        </w:rPr>
        <w:t>进出口废水自行监测</w:t>
      </w:r>
      <w:r>
        <w:rPr>
          <w:rFonts w:hint="eastAsia" w:eastAsia="仿宋"/>
          <w:color w:val="000000" w:themeColor="text1"/>
          <w:lang w:eastAsia="zh-CN"/>
          <w14:textFill>
            <w14:solidFill>
              <w14:schemeClr w14:val="tx1"/>
            </w14:solidFill>
          </w14:textFill>
        </w:rPr>
        <w:t>；委托有相应资质的单位对环保设备设施进行设计、施工，建设、运行过程中落实安全生产工作要求，坚决杜绝安全事故问题发生。</w:t>
      </w:r>
    </w:p>
    <w:p>
      <w:pPr>
        <w:ind w:firstLine="636"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项目建设必须严格执行配套的环境保护设施与主体工程同时设计、同时施工、同时投产使用的环境保护“三同时”制度。项目竣工后，须按程序实施自主环境保护竣工验收，未经验收或者验收不合格的，不得投入使用。</w:t>
      </w:r>
    </w:p>
    <w:p>
      <w:pPr>
        <w:ind w:firstLine="636"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报告表</w:t>
      </w:r>
      <w:r>
        <w:rPr>
          <w:rFonts w:hint="eastAsia" w:ascii="仿宋" w:hAnsi="仿宋" w:eastAsia="仿宋" w:cs="仿宋"/>
          <w:color w:val="000000" w:themeColor="text1"/>
          <w:sz w:val="32"/>
          <w:szCs w:val="32"/>
          <w:highlight w:val="none"/>
          <w14:textFill>
            <w14:solidFill>
              <w14:schemeClr w14:val="tx1"/>
            </w14:solidFill>
          </w14:textFill>
        </w:rPr>
        <w:t>》经批准后，项目的性质、规模、地点、采用的生产工艺或者防治污染、防止生态破坏的措施发生重大变动的，应当重新报批该项目的《</w:t>
      </w:r>
      <w:r>
        <w:rPr>
          <w:rFonts w:hint="eastAsia" w:ascii="仿宋" w:hAnsi="仿宋" w:eastAsia="仿宋" w:cs="仿宋"/>
          <w:color w:val="000000" w:themeColor="text1"/>
          <w:sz w:val="32"/>
          <w:szCs w:val="32"/>
          <w:highlight w:val="none"/>
          <w:lang w:eastAsia="zh-CN"/>
          <w14:textFill>
            <w14:solidFill>
              <w14:schemeClr w14:val="tx1"/>
            </w14:solidFill>
          </w14:textFill>
        </w:rPr>
        <w:t>报告表</w:t>
      </w:r>
      <w:r>
        <w:rPr>
          <w:rFonts w:hint="eastAsia" w:ascii="仿宋" w:hAnsi="仿宋" w:eastAsia="仿宋" w:cs="仿宋"/>
          <w:color w:val="000000" w:themeColor="text1"/>
          <w:sz w:val="32"/>
          <w:szCs w:val="32"/>
          <w:highlight w:val="none"/>
          <w14:textFill>
            <w14:solidFill>
              <w14:schemeClr w14:val="tx1"/>
            </w14:solidFill>
          </w14:textFill>
        </w:rPr>
        <w:t>》。自《</w:t>
      </w:r>
      <w:r>
        <w:rPr>
          <w:rFonts w:hint="eastAsia" w:ascii="仿宋" w:hAnsi="仿宋" w:eastAsia="仿宋" w:cs="仿宋"/>
          <w:color w:val="000000" w:themeColor="text1"/>
          <w:sz w:val="32"/>
          <w:szCs w:val="32"/>
          <w:highlight w:val="none"/>
          <w:lang w:eastAsia="zh-CN"/>
          <w14:textFill>
            <w14:solidFill>
              <w14:schemeClr w14:val="tx1"/>
            </w14:solidFill>
          </w14:textFill>
        </w:rPr>
        <w:t>报告表</w:t>
      </w:r>
      <w:r>
        <w:rPr>
          <w:rFonts w:hint="eastAsia" w:ascii="仿宋" w:hAnsi="仿宋" w:eastAsia="仿宋" w:cs="仿宋"/>
          <w:color w:val="000000" w:themeColor="text1"/>
          <w:sz w:val="32"/>
          <w:szCs w:val="32"/>
          <w:highlight w:val="none"/>
          <w14:textFill>
            <w14:solidFill>
              <w14:schemeClr w14:val="tx1"/>
            </w14:solidFill>
          </w14:textFill>
        </w:rPr>
        <w:t>》批复文件批准之日起，如超过五年方决定开工建设的，《</w:t>
      </w:r>
      <w:r>
        <w:rPr>
          <w:rFonts w:hint="eastAsia" w:ascii="仿宋" w:hAnsi="仿宋" w:eastAsia="仿宋" w:cs="仿宋"/>
          <w:color w:val="000000" w:themeColor="text1"/>
          <w:sz w:val="32"/>
          <w:szCs w:val="32"/>
          <w:highlight w:val="none"/>
          <w:lang w:eastAsia="zh-CN"/>
          <w14:textFill>
            <w14:solidFill>
              <w14:schemeClr w14:val="tx1"/>
            </w14:solidFill>
          </w14:textFill>
        </w:rPr>
        <w:t>报告表</w:t>
      </w:r>
      <w:r>
        <w:rPr>
          <w:rFonts w:hint="eastAsia" w:ascii="仿宋" w:hAnsi="仿宋" w:eastAsia="仿宋" w:cs="仿宋"/>
          <w:color w:val="000000" w:themeColor="text1"/>
          <w:sz w:val="32"/>
          <w:szCs w:val="32"/>
          <w:highlight w:val="none"/>
          <w14:textFill>
            <w14:solidFill>
              <w14:schemeClr w14:val="tx1"/>
            </w14:solidFill>
          </w14:textFill>
        </w:rPr>
        <w:t>》应当重新审核。</w:t>
      </w:r>
      <w:r>
        <w:rPr>
          <w:rFonts w:hint="eastAsia" w:ascii="仿宋" w:hAnsi="仿宋" w:eastAsia="仿宋" w:cs="仿宋"/>
          <w:color w:val="000000" w:themeColor="text1"/>
          <w:sz w:val="32"/>
          <w:szCs w:val="32"/>
          <w:highlight w:val="none"/>
          <w:lang w:eastAsia="zh-CN"/>
          <w14:textFill>
            <w14:solidFill>
              <w14:schemeClr w14:val="tx1"/>
            </w14:solidFill>
          </w14:textFill>
        </w:rPr>
        <w:t>国家或黑龙江省针对</w:t>
      </w:r>
      <w:r>
        <w:rPr>
          <w:rFonts w:hint="eastAsia" w:ascii="仿宋" w:hAnsi="仿宋" w:eastAsia="仿宋" w:cs="仿宋"/>
          <w:color w:val="000000" w:themeColor="text1"/>
          <w:sz w:val="32"/>
          <w:szCs w:val="32"/>
          <w:highlight w:val="none"/>
          <w:lang w:val="en-US" w:eastAsia="zh-CN"/>
          <w14:textFill>
            <w14:solidFill>
              <w14:schemeClr w14:val="tx1"/>
            </w14:solidFill>
          </w14:textFill>
        </w:rPr>
        <w:t>污水处理</w:t>
      </w:r>
      <w:r>
        <w:rPr>
          <w:rFonts w:hint="eastAsia" w:ascii="仿宋" w:hAnsi="仿宋" w:eastAsia="仿宋" w:cs="仿宋"/>
          <w:color w:val="000000" w:themeColor="text1"/>
          <w:sz w:val="32"/>
          <w:szCs w:val="32"/>
          <w:highlight w:val="none"/>
          <w:lang w:eastAsia="zh-CN"/>
          <w14:textFill>
            <w14:solidFill>
              <w14:schemeClr w14:val="tx1"/>
            </w14:solidFill>
          </w14:textFill>
        </w:rPr>
        <w:t>有相关新规的，依新规执行。</w:t>
      </w:r>
    </w:p>
    <w:p>
      <w:pPr>
        <w:ind w:firstLine="636"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p>
    <w:p>
      <w:pPr>
        <w:ind w:firstLine="636"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ind w:right="954" w:rightChars="300" w:firstLine="0" w:firstLineChars="0"/>
        <w:jc w:val="righ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鹤岗市生态环境局</w:t>
      </w:r>
    </w:p>
    <w:p>
      <w:pPr>
        <w:keepNext w:val="0"/>
        <w:keepLines w:val="0"/>
        <w:pageBreakBefore w:val="0"/>
        <w:widowControl w:val="0"/>
        <w:kinsoku/>
        <w:wordWrap w:val="0"/>
        <w:overflowPunct/>
        <w:topLinePunct w:val="0"/>
        <w:autoSpaceDE w:val="0"/>
        <w:autoSpaceDN w:val="0"/>
        <w:bidi w:val="0"/>
        <w:adjustRightInd w:val="0"/>
        <w:snapToGrid/>
        <w:ind w:right="954" w:rightChars="300" w:firstLine="0" w:firstLineChars="0"/>
        <w:jc w:val="right"/>
        <w:textAlignment w:val="auto"/>
        <w:rPr>
          <w:rFonts w:hint="eastAsia" w:ascii="Times New Roman" w:hAnsi="Times New Roman" w:eastAsia="仿宋" w:cs="Times New Roman"/>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14:textFill>
            <w14:solidFill>
              <w14:schemeClr w14:val="tx1"/>
            </w14:solidFill>
          </w14:textFill>
        </w:rPr>
        <w:t>202</w:t>
      </w:r>
      <w:r>
        <w:rPr>
          <w:rFonts w:hint="eastAsia" w:ascii="Times New Roman" w:hAnsi="Times New Roman" w:eastAsia="仿宋" w:cs="Times New Roman"/>
          <w:color w:val="000000" w:themeColor="text1"/>
          <w:lang w:val="en-US" w:eastAsia="zh-CN"/>
          <w14:textFill>
            <w14:solidFill>
              <w14:schemeClr w14:val="tx1"/>
            </w14:solidFill>
          </w14:textFill>
        </w:rPr>
        <w:t>5</w:t>
      </w:r>
      <w:r>
        <w:rPr>
          <w:rFonts w:hint="eastAsia" w:ascii="Times New Roman" w:hAnsi="Times New Roman" w:eastAsia="仿宋" w:cs="Times New Roman"/>
          <w:color w:val="000000" w:themeColor="text1"/>
          <w14:textFill>
            <w14:solidFill>
              <w14:schemeClr w14:val="tx1"/>
            </w14:solidFill>
          </w14:textFill>
        </w:rPr>
        <w:t>年</w:t>
      </w:r>
      <w:r>
        <w:rPr>
          <w:rFonts w:hint="eastAsia" w:ascii="Times New Roman" w:hAnsi="Times New Roman" w:eastAsia="仿宋" w:cs="Times New Roman"/>
          <w:color w:val="000000" w:themeColor="text1"/>
          <w:lang w:val="en-US" w:eastAsia="zh-CN"/>
          <w14:textFill>
            <w14:solidFill>
              <w14:schemeClr w14:val="tx1"/>
            </w14:solidFill>
          </w14:textFill>
        </w:rPr>
        <w:t>1</w:t>
      </w:r>
      <w:r>
        <w:rPr>
          <w:rFonts w:hint="eastAsia" w:eastAsia="仿宋" w:cs="Times New Roman"/>
          <w:color w:val="000000" w:themeColor="text1"/>
          <w:lang w:val="en-US" w:eastAsia="zh-CN"/>
          <w14:textFill>
            <w14:solidFill>
              <w14:schemeClr w14:val="tx1"/>
            </w14:solidFill>
          </w14:textFill>
        </w:rPr>
        <w:t>2</w:t>
      </w:r>
      <w:r>
        <w:rPr>
          <w:rFonts w:hint="eastAsia" w:ascii="Times New Roman" w:hAnsi="Times New Roman" w:eastAsia="仿宋" w:cs="Times New Roman"/>
          <w:color w:val="000000" w:themeColor="text1"/>
          <w14:textFill>
            <w14:solidFill>
              <w14:schemeClr w14:val="tx1"/>
            </w14:solidFill>
          </w14:textFill>
        </w:rPr>
        <w:t>月</w:t>
      </w:r>
      <w:r>
        <w:rPr>
          <w:rFonts w:hint="eastAsia" w:eastAsia="仿宋" w:cs="Times New Roman"/>
          <w:color w:val="000000" w:themeColor="text1"/>
          <w:lang w:val="en-US" w:eastAsia="zh-CN"/>
          <w14:textFill>
            <w14:solidFill>
              <w14:schemeClr w14:val="tx1"/>
            </w14:solidFill>
          </w14:textFill>
        </w:rPr>
        <w:t>9</w:t>
      </w:r>
      <w:r>
        <w:rPr>
          <w:rFonts w:hint="eastAsia" w:ascii="Times New Roman" w:hAnsi="Times New Roman" w:eastAsia="仿宋" w:cs="Times New Roman"/>
          <w:color w:val="000000" w:themeColor="text1"/>
          <w14:textFill>
            <w14:solidFill>
              <w14:schemeClr w14:val="tx1"/>
            </w14:solidFill>
          </w14:textFill>
        </w:rPr>
        <w:t>日</w:t>
      </w:r>
      <w:r>
        <w:rPr>
          <w:rFonts w:hint="eastAsia" w:eastAsia="仿宋" w:cs="Times New Roman"/>
          <w:color w:val="000000" w:themeColor="text1"/>
          <w:lang w:val="en-US" w:eastAsia="zh-CN"/>
          <w14:textFill>
            <w14:solidFill>
              <w14:schemeClr w14:val="tx1"/>
            </w14:solidFill>
          </w14:textFill>
        </w:rPr>
        <w:t xml:space="preserve"> </w:t>
      </w:r>
    </w:p>
    <w:p>
      <w:pPr>
        <w:ind w:firstLine="636" w:firstLineChars="200"/>
        <w:rPr>
          <w:rFonts w:hint="default" w:ascii="仿宋" w:hAnsi="仿宋" w:eastAsia="仿宋" w:cs="仿宋"/>
          <w:color w:val="000000" w:themeColor="text1"/>
          <w:sz w:val="32"/>
          <w:szCs w:val="32"/>
          <w:highlight w:val="none"/>
          <w:lang w:eastAsia="zh-CN"/>
          <w14:textFill>
            <w14:solidFill>
              <w14:schemeClr w14:val="tx1"/>
            </w14:solidFill>
          </w14:textFill>
        </w:rPr>
      </w:pPr>
    </w:p>
    <w:p>
      <w:pPr>
        <w:ind w:firstLine="636" w:firstLineChars="200"/>
        <w:rPr>
          <w:rFonts w:hint="default" w:ascii="仿宋" w:hAnsi="仿宋" w:eastAsia="仿宋" w:cs="仿宋"/>
          <w:color w:val="000000" w:themeColor="text1"/>
          <w:sz w:val="32"/>
          <w:szCs w:val="32"/>
          <w:highlight w:val="none"/>
          <w:lang w:eastAsia="zh-CN"/>
          <w14:textFill>
            <w14:solidFill>
              <w14:schemeClr w14:val="tx1"/>
            </w14:solidFill>
          </w14:textFill>
        </w:rPr>
      </w:pPr>
    </w:p>
    <w:p>
      <w:pPr>
        <w:ind w:firstLine="636"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p>
    <w:p>
      <w:pPr>
        <w:ind w:firstLine="636" w:firstLineChars="200"/>
        <w:rPr>
          <w:rFonts w:hint="eastAsia"/>
          <w:lang w:eastAsia="zh-CN"/>
        </w:rPr>
      </w:pPr>
    </w:p>
    <w:p>
      <w:pPr>
        <w:pStyle w:val="2"/>
        <w:rPr>
          <w:rFonts w:hint="eastAsia"/>
          <w:lang w:eastAsia="zh-CN"/>
        </w:rPr>
      </w:pPr>
    </w:p>
    <w:p>
      <w:pPr>
        <w:pStyle w:val="2"/>
        <w:rPr>
          <w:rFonts w:hint="eastAsia" w:ascii="Times New Roman" w:hAnsi="Times New Roman" w:eastAsia="仿宋" w:cs="Times New Roman"/>
          <w:color w:val="000000" w:themeColor="text1"/>
          <w:sz w:val="28"/>
          <w:szCs w:val="28"/>
          <w:u w:val="single"/>
          <w:lang w:eastAsia="zh-CN"/>
          <w14:textFill>
            <w14:solidFill>
              <w14:schemeClr w14:val="tx1"/>
            </w14:solidFill>
          </w14:textFill>
        </w:rPr>
      </w:pPr>
      <w:r>
        <w:rPr>
          <w:rFonts w:hint="eastAsia" w:ascii="Times New Roman" w:hAnsi="Times New Roman" w:eastAsia="仿宋" w:cs="Times New Roman"/>
          <w:color w:val="000000" w:themeColor="text1"/>
          <w:sz w:val="28"/>
          <w:szCs w:val="28"/>
          <w:u w:val="single"/>
          <w:lang w:eastAsia="zh-CN"/>
          <w14:textFill>
            <w14:solidFill>
              <w14:schemeClr w14:val="tx1"/>
            </w14:solidFill>
          </w14:textFill>
        </w:rPr>
        <w:t xml:space="preserve">                                                      </w:t>
      </w:r>
      <w:r>
        <w:rPr>
          <w:rFonts w:hint="eastAsia" w:ascii="Times New Roman" w:hAnsi="Times New Roman" w:eastAsia="仿宋" w:cs="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Times New Roman"/>
          <w:color w:val="000000" w:themeColor="text1"/>
          <w:sz w:val="28"/>
          <w:szCs w:val="28"/>
          <w:u w:val="single"/>
          <w:lang w:eastAsia="zh-CN"/>
          <w14:textFill>
            <w14:solidFill>
              <w14:schemeClr w14:val="tx1"/>
            </w14:solidFill>
          </w14:textFill>
        </w:rPr>
        <w:t xml:space="preserve"> </w:t>
      </w:r>
    </w:p>
    <w:p>
      <w:pPr>
        <w:pStyle w:val="2"/>
        <w:rPr>
          <w:rFonts w:hint="default" w:ascii="Times New Roman" w:hAnsi="Times New Roman" w:eastAsia="仿宋" w:cs="Times New Roman"/>
          <w:color w:val="000000" w:themeColor="text1"/>
          <w:sz w:val="28"/>
          <w:szCs w:val="28"/>
          <w:u w:val="single"/>
          <w:lang w:val="en-US" w:eastAsia="zh-CN"/>
          <w14:textFill>
            <w14:solidFill>
              <w14:schemeClr w14:val="tx1"/>
            </w14:solidFill>
          </w14:textFill>
        </w:rPr>
      </w:pPr>
      <w:r>
        <w:rPr>
          <w:rFonts w:hint="eastAsia" w:ascii="Times New Roman" w:hAnsi="Times New Roman" w:eastAsia="仿宋" w:cs="Times New Roman"/>
          <w:color w:val="000000" w:themeColor="text1"/>
          <w:sz w:val="28"/>
          <w:szCs w:val="28"/>
          <w:u w:val="single"/>
          <w:lang w:eastAsia="zh-CN"/>
          <w14:textFill>
            <w14:solidFill>
              <w14:schemeClr w14:val="tx1"/>
            </w14:solidFill>
          </w14:textFill>
        </w:rPr>
        <w:t xml:space="preserve">  抄送：</w:t>
      </w:r>
      <w:r>
        <w:rPr>
          <w:rFonts w:ascii="Times New Roman" w:eastAsia="仿宋" w:cs="Times New Roman"/>
          <w:color w:val="000000" w:themeColor="text1"/>
          <w:sz w:val="28"/>
          <w:szCs w:val="28"/>
          <w:u w:val="single"/>
          <w14:textFill>
            <w14:solidFill>
              <w14:schemeClr w14:val="tx1"/>
            </w14:solidFill>
          </w14:textFill>
        </w:rPr>
        <w:t>鹤岗市生态环境保护综合</w:t>
      </w:r>
      <w:r>
        <w:rPr>
          <w:rFonts w:hint="eastAsia" w:ascii="Times New Roman" w:eastAsia="仿宋" w:cs="Times New Roman"/>
          <w:color w:val="000000" w:themeColor="text1"/>
          <w:sz w:val="28"/>
          <w:szCs w:val="28"/>
          <w:u w:val="single"/>
          <w:lang w:eastAsia="zh-CN"/>
          <w14:textFill>
            <w14:solidFill>
              <w14:schemeClr w14:val="tx1"/>
            </w14:solidFill>
          </w14:textFill>
        </w:rPr>
        <w:t>行政</w:t>
      </w:r>
      <w:r>
        <w:rPr>
          <w:rFonts w:ascii="Times New Roman" w:eastAsia="仿宋" w:cs="Times New Roman"/>
          <w:color w:val="000000" w:themeColor="text1"/>
          <w:sz w:val="28"/>
          <w:szCs w:val="28"/>
          <w:u w:val="single"/>
          <w14:textFill>
            <w14:solidFill>
              <w14:schemeClr w14:val="tx1"/>
            </w14:solidFill>
          </w14:textFill>
        </w:rPr>
        <w:t>执法局</w:t>
      </w:r>
      <w:r>
        <w:rPr>
          <w:rFonts w:hint="eastAsia" w:ascii="Times New Roman" w:eastAsia="仿宋" w:cs="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Times New Roman"/>
          <w:color w:val="000000" w:themeColor="text1"/>
          <w:sz w:val="28"/>
          <w:szCs w:val="28"/>
          <w:u w:val="single"/>
          <w:lang w:val="en-US" w:eastAsia="zh-CN"/>
          <w14:textFill>
            <w14:solidFill>
              <w14:schemeClr w14:val="tx1"/>
            </w14:solidFill>
          </w14:textFill>
        </w:rPr>
        <w:t xml:space="preserve">  </w:t>
      </w:r>
    </w:p>
    <w:p>
      <w:pPr>
        <w:pStyle w:val="2"/>
        <w:rPr>
          <w:rFonts w:hint="default" w:eastAsia="仿宋"/>
          <w:color w:val="000000" w:themeColor="text1"/>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8"/>
          <w:szCs w:val="28"/>
          <w:u w:val="single"/>
          <w:lang w:eastAsia="zh-CN"/>
          <w14:textFill>
            <w14:solidFill>
              <w14:schemeClr w14:val="tx1"/>
            </w14:solidFill>
          </w14:textFill>
        </w:rPr>
        <w:t xml:space="preserve">  鹤岗市生态环境局办公室              </w:t>
      </w:r>
      <w:r>
        <w:rPr>
          <w:rFonts w:hint="eastAsia" w:ascii="Times New Roman" w:eastAsia="仿宋" w:cs="Times New Roman"/>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Times New Roman"/>
          <w:color w:val="000000" w:themeColor="text1"/>
          <w:sz w:val="28"/>
          <w:szCs w:val="28"/>
          <w:u w:val="single"/>
          <w:lang w:eastAsia="zh-CN"/>
          <w14:textFill>
            <w14:solidFill>
              <w14:schemeClr w14:val="tx1"/>
            </w14:solidFill>
          </w14:textFill>
        </w:rPr>
        <w:t xml:space="preserve"> 202</w:t>
      </w:r>
      <w:r>
        <w:rPr>
          <w:rFonts w:hint="eastAsia" w:ascii="Times New Roman" w:hAnsi="Times New Roman" w:eastAsia="仿宋" w:cs="Times New Roman"/>
          <w:color w:val="000000" w:themeColor="text1"/>
          <w:sz w:val="28"/>
          <w:szCs w:val="28"/>
          <w:u w:val="single"/>
          <w:lang w:val="en-US" w:eastAsia="zh-CN"/>
          <w14:textFill>
            <w14:solidFill>
              <w14:schemeClr w14:val="tx1"/>
            </w14:solidFill>
          </w14:textFill>
        </w:rPr>
        <w:t>5</w:t>
      </w:r>
      <w:r>
        <w:rPr>
          <w:rFonts w:hint="eastAsia" w:ascii="Times New Roman" w:hAnsi="Times New Roman" w:eastAsia="仿宋" w:cs="Times New Roman"/>
          <w:color w:val="000000" w:themeColor="text1"/>
          <w:sz w:val="28"/>
          <w:szCs w:val="28"/>
          <w:u w:val="single"/>
          <w:lang w:eastAsia="zh-CN"/>
          <w14:textFill>
            <w14:solidFill>
              <w14:schemeClr w14:val="tx1"/>
            </w14:solidFill>
          </w14:textFill>
        </w:rPr>
        <w:t>年</w:t>
      </w:r>
      <w:r>
        <w:rPr>
          <w:rFonts w:hint="eastAsia" w:ascii="Times New Roman" w:eastAsia="仿宋" w:cs="Times New Roman"/>
          <w:color w:val="000000" w:themeColor="text1"/>
          <w:sz w:val="28"/>
          <w:szCs w:val="28"/>
          <w:u w:val="single"/>
          <w:lang w:val="en-US" w:eastAsia="zh-CN"/>
          <w14:textFill>
            <w14:solidFill>
              <w14:schemeClr w14:val="tx1"/>
            </w14:solidFill>
          </w14:textFill>
        </w:rPr>
        <w:t>12</w:t>
      </w:r>
      <w:r>
        <w:rPr>
          <w:rFonts w:hint="eastAsia" w:ascii="Times New Roman" w:hAnsi="Times New Roman" w:eastAsia="仿宋" w:cs="Times New Roman"/>
          <w:color w:val="000000" w:themeColor="text1"/>
          <w:sz w:val="28"/>
          <w:szCs w:val="28"/>
          <w:u w:val="single"/>
          <w:lang w:eastAsia="zh-CN"/>
          <w14:textFill>
            <w14:solidFill>
              <w14:schemeClr w14:val="tx1"/>
            </w14:solidFill>
          </w14:textFill>
        </w:rPr>
        <w:t>月</w:t>
      </w:r>
      <w:r>
        <w:rPr>
          <w:rFonts w:hint="eastAsia" w:ascii="Times New Roman" w:eastAsia="仿宋" w:cs="Times New Roman"/>
          <w:color w:val="000000" w:themeColor="text1"/>
          <w:sz w:val="28"/>
          <w:szCs w:val="28"/>
          <w:u w:val="single"/>
          <w:lang w:val="en-US" w:eastAsia="zh-CN"/>
          <w14:textFill>
            <w14:solidFill>
              <w14:schemeClr w14:val="tx1"/>
            </w14:solidFill>
          </w14:textFill>
        </w:rPr>
        <w:t>9</w:t>
      </w:r>
      <w:bookmarkStart w:id="0" w:name="_GoBack"/>
      <w:bookmarkEnd w:id="0"/>
      <w:r>
        <w:rPr>
          <w:rFonts w:hint="eastAsia" w:ascii="Times New Roman" w:hAnsi="Times New Roman" w:eastAsia="仿宋" w:cs="Times New Roman"/>
          <w:color w:val="000000" w:themeColor="text1"/>
          <w:sz w:val="28"/>
          <w:szCs w:val="28"/>
          <w:u w:val="single"/>
          <w:lang w:eastAsia="zh-CN"/>
          <w14:textFill>
            <w14:solidFill>
              <w14:schemeClr w14:val="tx1"/>
            </w14:solidFill>
          </w14:textFill>
        </w:rPr>
        <w:t>日印发</w:t>
      </w:r>
      <w:r>
        <w:rPr>
          <w:rFonts w:hint="eastAsia" w:ascii="Times New Roman" w:hAnsi="Times New Roman" w:eastAsia="仿宋" w:cs="Times New Roman"/>
          <w:color w:val="000000" w:themeColor="text1"/>
          <w:sz w:val="28"/>
          <w:szCs w:val="28"/>
          <w:u w:val="single"/>
          <w:lang w:val="en-US" w:eastAsia="zh-CN"/>
          <w14:textFill>
            <w14:solidFill>
              <w14:schemeClr w14:val="tx1"/>
            </w14:solidFill>
          </w14:textFill>
        </w:rPr>
        <w:t xml:space="preserve">  </w:t>
      </w:r>
    </w:p>
    <w:sectPr>
      <w:footerReference r:id="rId3" w:type="default"/>
      <w:footerReference r:id="rId4" w:type="even"/>
      <w:pgSz w:w="11906" w:h="16838"/>
      <w:pgMar w:top="2098" w:right="1418" w:bottom="1701" w:left="1588" w:header="851" w:footer="992" w:gutter="0"/>
      <w:cols w:space="720" w:num="1"/>
      <w:titlePg/>
      <w:docGrid w:type="linesAndChars" w:linePitch="592"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altName w:val="Nimbus Roman No9 L"/>
    <w:panose1 w:val="020B0A040201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right="360" w:firstLine="360"/>
                            <w:jc w:val="right"/>
                          </w:pP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3</w:t>
                          </w:r>
                          <w:r>
                            <w:rPr>
                              <w:rFonts w:ascii="宋体" w:hAnsi="宋体" w:eastAsia="宋体"/>
                              <w:kern w:val="0"/>
                              <w:sz w:val="28"/>
                              <w:szCs w:val="28"/>
                            </w:rPr>
                            <w:fldChar w:fldCharType="end"/>
                          </w:r>
                          <w:r>
                            <w:rPr>
                              <w:rFonts w:ascii="宋体" w:hAnsi="宋体" w:eastAsia="宋体"/>
                              <w:kern w:val="0"/>
                              <w:sz w:val="28"/>
                              <w:szCs w:val="28"/>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YoWPnJAQAAmQMAAA4AAABkcnMv&#10;ZTJvRG9jLnhtbK1TzY7TMBC+r8Q7WL5TZ4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7gJlDhuceDnnz/Ovx7PD9/JmyxPH6DGrLuAeWl474ecOvkBnZn1oKLNX+RDMI7ini7iyiER&#10;kR+tlqtVhSGBsfmCOOzpeYiQPkhvSTYaGnF6RVR+/ARpTJ1TcjXnb7Ux6Oe1cX85EDN7WO597DFb&#10;adgNU+M7356QT4+Db6jDPafEfHSoa96R2YizsZuNQ4h635UlyvUgvDskbKL0liuMsFNhnFhhN21X&#10;Xok/7yXr6Y/a/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5ihY+ckBAACZAwAADgAAAAAA&#10;AAABACAAAAA0AQAAZHJzL2Uyb0RvYy54bWxQSwUGAAAAAAYABgBZAQAAbwUAAAAA&#10;">
              <v:fill on="f" focussize="0,0"/>
              <v:stroke on="f"/>
              <v:imagedata o:title=""/>
              <o:lock v:ext="edit" aspectratio="f"/>
              <v:textbox inset="0mm,0mm,0mm,0mm" style="mso-fit-shape-to-text:t;">
                <w:txbxContent>
                  <w:p>
                    <w:pPr>
                      <w:pStyle w:val="12"/>
                      <w:ind w:right="360" w:firstLine="360"/>
                      <w:jc w:val="right"/>
                    </w:pP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3</w:t>
                    </w:r>
                    <w:r>
                      <w:rPr>
                        <w:rFonts w:ascii="宋体" w:hAnsi="宋体" w:eastAsia="宋体"/>
                        <w:kern w:val="0"/>
                        <w:sz w:val="28"/>
                        <w:szCs w:val="28"/>
                      </w:rPr>
                      <w:fldChar w:fldCharType="end"/>
                    </w:r>
                    <w:r>
                      <w:rPr>
                        <w:rFonts w:ascii="宋体" w:hAnsi="宋体" w:eastAsia="宋体"/>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right="360" w:firstLine="360"/>
                          </w:pPr>
                          <w:r>
                            <w:rPr>
                              <w:rStyle w:val="22"/>
                              <w:rFonts w:ascii="宋体" w:hAnsi="宋体" w:eastAsia="宋体"/>
                              <w:kern w:val="0"/>
                              <w:sz w:val="28"/>
                              <w:szCs w:val="21"/>
                            </w:rPr>
                            <w:t xml:space="preserve">- </w:t>
                          </w:r>
                          <w:r>
                            <w:rPr>
                              <w:rStyle w:val="22"/>
                              <w:rFonts w:ascii="宋体" w:hAnsi="宋体" w:eastAsia="宋体"/>
                              <w:kern w:val="0"/>
                              <w:sz w:val="28"/>
                              <w:szCs w:val="21"/>
                            </w:rPr>
                            <w:fldChar w:fldCharType="begin"/>
                          </w:r>
                          <w:r>
                            <w:rPr>
                              <w:rStyle w:val="22"/>
                              <w:rFonts w:ascii="宋体" w:hAnsi="宋体" w:eastAsia="宋体"/>
                              <w:kern w:val="0"/>
                              <w:sz w:val="28"/>
                              <w:szCs w:val="21"/>
                            </w:rPr>
                            <w:instrText xml:space="preserve"> PAGE </w:instrText>
                          </w:r>
                          <w:r>
                            <w:rPr>
                              <w:rStyle w:val="22"/>
                              <w:rFonts w:ascii="宋体" w:hAnsi="宋体" w:eastAsia="宋体"/>
                              <w:kern w:val="0"/>
                              <w:sz w:val="28"/>
                              <w:szCs w:val="21"/>
                            </w:rPr>
                            <w:fldChar w:fldCharType="separate"/>
                          </w:r>
                          <w:r>
                            <w:rPr>
                              <w:rStyle w:val="22"/>
                              <w:rFonts w:ascii="宋体" w:hAnsi="宋体" w:eastAsia="宋体"/>
                              <w:kern w:val="0"/>
                              <w:sz w:val="28"/>
                              <w:szCs w:val="21"/>
                            </w:rPr>
                            <w:t>4</w:t>
                          </w:r>
                          <w:r>
                            <w:rPr>
                              <w:rStyle w:val="22"/>
                              <w:rFonts w:ascii="宋体" w:hAnsi="宋体" w:eastAsia="宋体"/>
                              <w:kern w:val="0"/>
                              <w:sz w:val="28"/>
                              <w:szCs w:val="21"/>
                            </w:rPr>
                            <w:fldChar w:fldCharType="end"/>
                          </w:r>
                          <w:r>
                            <w:rPr>
                              <w:rStyle w:val="22"/>
                              <w:rFonts w:ascii="宋体" w:hAnsi="宋体" w:eastAsia="宋体"/>
                              <w:kern w:val="0"/>
                              <w:sz w:val="28"/>
                              <w:szCs w:val="21"/>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KXzMzJAQAAmQMAAA4AAABkcnMv&#10;ZTJvRG9jLnhtbK1TzY7TMBC+r8Q7WL5TZy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dUuK4xYGff/44/3o8P3wnb7I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8pfMzMkBAACZAwAADgAAAAAA&#10;AAABACAAAAA0AQAAZHJzL2Uyb0RvYy54bWxQSwUGAAAAAAYABgBZAQAAbwUAAAAA&#10;">
              <v:fill on="f" focussize="0,0"/>
              <v:stroke on="f"/>
              <v:imagedata o:title=""/>
              <o:lock v:ext="edit" aspectratio="f"/>
              <v:textbox inset="0mm,0mm,0mm,0mm" style="mso-fit-shape-to-text:t;">
                <w:txbxContent>
                  <w:p>
                    <w:pPr>
                      <w:pStyle w:val="12"/>
                      <w:ind w:right="360" w:firstLine="360"/>
                    </w:pPr>
                    <w:r>
                      <w:rPr>
                        <w:rStyle w:val="22"/>
                        <w:rFonts w:ascii="宋体" w:hAnsi="宋体" w:eastAsia="宋体"/>
                        <w:kern w:val="0"/>
                        <w:sz w:val="28"/>
                        <w:szCs w:val="21"/>
                      </w:rPr>
                      <w:t xml:space="preserve">- </w:t>
                    </w:r>
                    <w:r>
                      <w:rPr>
                        <w:rStyle w:val="22"/>
                        <w:rFonts w:ascii="宋体" w:hAnsi="宋体" w:eastAsia="宋体"/>
                        <w:kern w:val="0"/>
                        <w:sz w:val="28"/>
                        <w:szCs w:val="21"/>
                      </w:rPr>
                      <w:fldChar w:fldCharType="begin"/>
                    </w:r>
                    <w:r>
                      <w:rPr>
                        <w:rStyle w:val="22"/>
                        <w:rFonts w:ascii="宋体" w:hAnsi="宋体" w:eastAsia="宋体"/>
                        <w:kern w:val="0"/>
                        <w:sz w:val="28"/>
                        <w:szCs w:val="21"/>
                      </w:rPr>
                      <w:instrText xml:space="preserve"> PAGE </w:instrText>
                    </w:r>
                    <w:r>
                      <w:rPr>
                        <w:rStyle w:val="22"/>
                        <w:rFonts w:ascii="宋体" w:hAnsi="宋体" w:eastAsia="宋体"/>
                        <w:kern w:val="0"/>
                        <w:sz w:val="28"/>
                        <w:szCs w:val="21"/>
                      </w:rPr>
                      <w:fldChar w:fldCharType="separate"/>
                    </w:r>
                    <w:r>
                      <w:rPr>
                        <w:rStyle w:val="22"/>
                        <w:rFonts w:ascii="宋体" w:hAnsi="宋体" w:eastAsia="宋体"/>
                        <w:kern w:val="0"/>
                        <w:sz w:val="28"/>
                        <w:szCs w:val="21"/>
                      </w:rPr>
                      <w:t>4</w:t>
                    </w:r>
                    <w:r>
                      <w:rPr>
                        <w:rStyle w:val="22"/>
                        <w:rFonts w:ascii="宋体" w:hAnsi="宋体" w:eastAsia="宋体"/>
                        <w:kern w:val="0"/>
                        <w:sz w:val="28"/>
                        <w:szCs w:val="21"/>
                      </w:rPr>
                      <w:fldChar w:fldCharType="end"/>
                    </w:r>
                    <w:r>
                      <w:rPr>
                        <w:rStyle w:val="22"/>
                        <w:rFonts w:ascii="宋体" w:hAnsi="宋体" w:eastAsia="宋体"/>
                        <w:kern w:val="0"/>
                        <w:sz w:val="28"/>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9"/>
  <w:drawingGridVerticalSpacing w:val="2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ODJjZjJlYmVhYTFjNjg1OWUzOTExYWZkNTI1ZjMifQ=="/>
    <w:docVar w:name="KSO_WPS_MARK_KEY" w:val="8ebc9316-42e1-4342-8c4d-0de413dd599d"/>
  </w:docVars>
  <w:rsids>
    <w:rsidRoot w:val="04D4373D"/>
    <w:rsid w:val="0001111E"/>
    <w:rsid w:val="000260D9"/>
    <w:rsid w:val="00045946"/>
    <w:rsid w:val="00046341"/>
    <w:rsid w:val="00046530"/>
    <w:rsid w:val="00046EB5"/>
    <w:rsid w:val="000530DA"/>
    <w:rsid w:val="00074043"/>
    <w:rsid w:val="0008343C"/>
    <w:rsid w:val="00092D90"/>
    <w:rsid w:val="00093245"/>
    <w:rsid w:val="000D5D03"/>
    <w:rsid w:val="000E76FE"/>
    <w:rsid w:val="00113C81"/>
    <w:rsid w:val="00115013"/>
    <w:rsid w:val="001157AF"/>
    <w:rsid w:val="00122F4F"/>
    <w:rsid w:val="00126E42"/>
    <w:rsid w:val="00141313"/>
    <w:rsid w:val="00143D78"/>
    <w:rsid w:val="001629EA"/>
    <w:rsid w:val="001814FD"/>
    <w:rsid w:val="001A58ED"/>
    <w:rsid w:val="001A7342"/>
    <w:rsid w:val="001C34AA"/>
    <w:rsid w:val="001D41CE"/>
    <w:rsid w:val="001F650D"/>
    <w:rsid w:val="002008CF"/>
    <w:rsid w:val="00202FE1"/>
    <w:rsid w:val="002162E7"/>
    <w:rsid w:val="00222774"/>
    <w:rsid w:val="00226A1E"/>
    <w:rsid w:val="002340AA"/>
    <w:rsid w:val="00245F60"/>
    <w:rsid w:val="00260177"/>
    <w:rsid w:val="002614CD"/>
    <w:rsid w:val="00270D96"/>
    <w:rsid w:val="00274FFC"/>
    <w:rsid w:val="00294F4D"/>
    <w:rsid w:val="002B2BE6"/>
    <w:rsid w:val="002B665E"/>
    <w:rsid w:val="002C33A5"/>
    <w:rsid w:val="003019A4"/>
    <w:rsid w:val="00315281"/>
    <w:rsid w:val="00315F3E"/>
    <w:rsid w:val="00321A12"/>
    <w:rsid w:val="00343A5F"/>
    <w:rsid w:val="003474B1"/>
    <w:rsid w:val="0035243E"/>
    <w:rsid w:val="0036242A"/>
    <w:rsid w:val="003721DC"/>
    <w:rsid w:val="00374294"/>
    <w:rsid w:val="00384B9C"/>
    <w:rsid w:val="00387211"/>
    <w:rsid w:val="00387813"/>
    <w:rsid w:val="00396A08"/>
    <w:rsid w:val="003C0881"/>
    <w:rsid w:val="003D5A1B"/>
    <w:rsid w:val="003D71C9"/>
    <w:rsid w:val="003F2664"/>
    <w:rsid w:val="00417872"/>
    <w:rsid w:val="00442A90"/>
    <w:rsid w:val="004511F0"/>
    <w:rsid w:val="00454BB7"/>
    <w:rsid w:val="0047114D"/>
    <w:rsid w:val="004819C5"/>
    <w:rsid w:val="004876D9"/>
    <w:rsid w:val="00492D3C"/>
    <w:rsid w:val="0049303C"/>
    <w:rsid w:val="004B209A"/>
    <w:rsid w:val="004D00F6"/>
    <w:rsid w:val="004F6A8F"/>
    <w:rsid w:val="005107B8"/>
    <w:rsid w:val="005237D5"/>
    <w:rsid w:val="00531029"/>
    <w:rsid w:val="00531C53"/>
    <w:rsid w:val="00547C7B"/>
    <w:rsid w:val="00563517"/>
    <w:rsid w:val="00593C50"/>
    <w:rsid w:val="00595CEE"/>
    <w:rsid w:val="005A7208"/>
    <w:rsid w:val="005A7510"/>
    <w:rsid w:val="005B1A60"/>
    <w:rsid w:val="005D5DF7"/>
    <w:rsid w:val="005F481F"/>
    <w:rsid w:val="00602D0F"/>
    <w:rsid w:val="006113F3"/>
    <w:rsid w:val="00623798"/>
    <w:rsid w:val="00631BE7"/>
    <w:rsid w:val="00663D39"/>
    <w:rsid w:val="00681CB7"/>
    <w:rsid w:val="006A0590"/>
    <w:rsid w:val="006A25F8"/>
    <w:rsid w:val="006B619E"/>
    <w:rsid w:val="006C0E15"/>
    <w:rsid w:val="006C1BA6"/>
    <w:rsid w:val="006E757E"/>
    <w:rsid w:val="00701921"/>
    <w:rsid w:val="007029D4"/>
    <w:rsid w:val="00706933"/>
    <w:rsid w:val="00707948"/>
    <w:rsid w:val="00716EF0"/>
    <w:rsid w:val="0073011F"/>
    <w:rsid w:val="00764A0C"/>
    <w:rsid w:val="007712BA"/>
    <w:rsid w:val="007A3C09"/>
    <w:rsid w:val="007B7582"/>
    <w:rsid w:val="007E2289"/>
    <w:rsid w:val="007F7B42"/>
    <w:rsid w:val="00810DB7"/>
    <w:rsid w:val="00830CF4"/>
    <w:rsid w:val="00834EB9"/>
    <w:rsid w:val="008B382B"/>
    <w:rsid w:val="008C5C47"/>
    <w:rsid w:val="008D77E0"/>
    <w:rsid w:val="008E19F9"/>
    <w:rsid w:val="008E6258"/>
    <w:rsid w:val="008E6988"/>
    <w:rsid w:val="008E7FC9"/>
    <w:rsid w:val="009173B7"/>
    <w:rsid w:val="009235CB"/>
    <w:rsid w:val="009518D0"/>
    <w:rsid w:val="00954931"/>
    <w:rsid w:val="00963E6F"/>
    <w:rsid w:val="00967F4B"/>
    <w:rsid w:val="0097618F"/>
    <w:rsid w:val="00983E24"/>
    <w:rsid w:val="009B2E15"/>
    <w:rsid w:val="009B6860"/>
    <w:rsid w:val="009B6EC2"/>
    <w:rsid w:val="009C512B"/>
    <w:rsid w:val="009E70F5"/>
    <w:rsid w:val="00A156F2"/>
    <w:rsid w:val="00A25B25"/>
    <w:rsid w:val="00A26496"/>
    <w:rsid w:val="00A276EA"/>
    <w:rsid w:val="00A470AD"/>
    <w:rsid w:val="00A56C33"/>
    <w:rsid w:val="00A70876"/>
    <w:rsid w:val="00A7382E"/>
    <w:rsid w:val="00A8321F"/>
    <w:rsid w:val="00A83D28"/>
    <w:rsid w:val="00A87461"/>
    <w:rsid w:val="00A87D12"/>
    <w:rsid w:val="00A920F4"/>
    <w:rsid w:val="00A94552"/>
    <w:rsid w:val="00AB38B2"/>
    <w:rsid w:val="00AC5248"/>
    <w:rsid w:val="00AD037F"/>
    <w:rsid w:val="00AD2A27"/>
    <w:rsid w:val="00AD7338"/>
    <w:rsid w:val="00AE17CE"/>
    <w:rsid w:val="00AF295C"/>
    <w:rsid w:val="00AF3C49"/>
    <w:rsid w:val="00B13741"/>
    <w:rsid w:val="00B24D82"/>
    <w:rsid w:val="00B2560C"/>
    <w:rsid w:val="00B31218"/>
    <w:rsid w:val="00B32B65"/>
    <w:rsid w:val="00B5443F"/>
    <w:rsid w:val="00B57649"/>
    <w:rsid w:val="00B81083"/>
    <w:rsid w:val="00B95B77"/>
    <w:rsid w:val="00BB0975"/>
    <w:rsid w:val="00BB7B3C"/>
    <w:rsid w:val="00BD0D4E"/>
    <w:rsid w:val="00BD313F"/>
    <w:rsid w:val="00BE2ABE"/>
    <w:rsid w:val="00BE5560"/>
    <w:rsid w:val="00BF51AB"/>
    <w:rsid w:val="00C01344"/>
    <w:rsid w:val="00C25F66"/>
    <w:rsid w:val="00C50692"/>
    <w:rsid w:val="00C537C4"/>
    <w:rsid w:val="00C7083A"/>
    <w:rsid w:val="00C917A9"/>
    <w:rsid w:val="00C962F6"/>
    <w:rsid w:val="00CA1258"/>
    <w:rsid w:val="00CB15D8"/>
    <w:rsid w:val="00CC25D6"/>
    <w:rsid w:val="00CF4BFB"/>
    <w:rsid w:val="00D02FE8"/>
    <w:rsid w:val="00D45915"/>
    <w:rsid w:val="00D506FD"/>
    <w:rsid w:val="00D822A2"/>
    <w:rsid w:val="00D86F2E"/>
    <w:rsid w:val="00D9102A"/>
    <w:rsid w:val="00DA1968"/>
    <w:rsid w:val="00DB1DC1"/>
    <w:rsid w:val="00DC3912"/>
    <w:rsid w:val="00DD0EBF"/>
    <w:rsid w:val="00DD7CA4"/>
    <w:rsid w:val="00DE0384"/>
    <w:rsid w:val="00DE2A2C"/>
    <w:rsid w:val="00DF641D"/>
    <w:rsid w:val="00E02E6D"/>
    <w:rsid w:val="00E156EB"/>
    <w:rsid w:val="00E32629"/>
    <w:rsid w:val="00E365B5"/>
    <w:rsid w:val="00E61F98"/>
    <w:rsid w:val="00E678BC"/>
    <w:rsid w:val="00E73AEA"/>
    <w:rsid w:val="00E74BFF"/>
    <w:rsid w:val="00E75D5A"/>
    <w:rsid w:val="00E80100"/>
    <w:rsid w:val="00E94117"/>
    <w:rsid w:val="00E94B70"/>
    <w:rsid w:val="00EA0B82"/>
    <w:rsid w:val="00EA37A2"/>
    <w:rsid w:val="00EC71B7"/>
    <w:rsid w:val="00ED54AF"/>
    <w:rsid w:val="00EE04C3"/>
    <w:rsid w:val="00F1516E"/>
    <w:rsid w:val="00F208F5"/>
    <w:rsid w:val="00F267DA"/>
    <w:rsid w:val="00F3447F"/>
    <w:rsid w:val="00F52E5B"/>
    <w:rsid w:val="00F607CD"/>
    <w:rsid w:val="00F62EAB"/>
    <w:rsid w:val="00F947B1"/>
    <w:rsid w:val="00FC3039"/>
    <w:rsid w:val="00FD4999"/>
    <w:rsid w:val="00FE6283"/>
    <w:rsid w:val="00FF387A"/>
    <w:rsid w:val="01050F22"/>
    <w:rsid w:val="010D6029"/>
    <w:rsid w:val="013435B5"/>
    <w:rsid w:val="01453A14"/>
    <w:rsid w:val="016C0FA1"/>
    <w:rsid w:val="0176597C"/>
    <w:rsid w:val="01852063"/>
    <w:rsid w:val="01A544B3"/>
    <w:rsid w:val="01FD42EF"/>
    <w:rsid w:val="0204567E"/>
    <w:rsid w:val="02070CCA"/>
    <w:rsid w:val="02104022"/>
    <w:rsid w:val="024C492F"/>
    <w:rsid w:val="025F4662"/>
    <w:rsid w:val="02714395"/>
    <w:rsid w:val="02746BAB"/>
    <w:rsid w:val="027520D7"/>
    <w:rsid w:val="02D7069C"/>
    <w:rsid w:val="0314369E"/>
    <w:rsid w:val="03157404"/>
    <w:rsid w:val="03791753"/>
    <w:rsid w:val="038827BB"/>
    <w:rsid w:val="03990047"/>
    <w:rsid w:val="03993BA4"/>
    <w:rsid w:val="03DE5A5A"/>
    <w:rsid w:val="03F92894"/>
    <w:rsid w:val="04277401"/>
    <w:rsid w:val="0453580C"/>
    <w:rsid w:val="04536448"/>
    <w:rsid w:val="047168CE"/>
    <w:rsid w:val="04885E6D"/>
    <w:rsid w:val="049050FF"/>
    <w:rsid w:val="049D5915"/>
    <w:rsid w:val="04D4373D"/>
    <w:rsid w:val="04E452F2"/>
    <w:rsid w:val="04FC6AE0"/>
    <w:rsid w:val="04FF212C"/>
    <w:rsid w:val="05047477"/>
    <w:rsid w:val="05047743"/>
    <w:rsid w:val="051F459A"/>
    <w:rsid w:val="05557E7B"/>
    <w:rsid w:val="05721DB6"/>
    <w:rsid w:val="05924D4E"/>
    <w:rsid w:val="05A056BD"/>
    <w:rsid w:val="05F34089"/>
    <w:rsid w:val="060C68AF"/>
    <w:rsid w:val="061E7D1D"/>
    <w:rsid w:val="062067FE"/>
    <w:rsid w:val="067A7CBC"/>
    <w:rsid w:val="06AE3E0A"/>
    <w:rsid w:val="06E37717"/>
    <w:rsid w:val="06FD22CC"/>
    <w:rsid w:val="070C68A4"/>
    <w:rsid w:val="071874D5"/>
    <w:rsid w:val="07550729"/>
    <w:rsid w:val="07726BE5"/>
    <w:rsid w:val="07822424"/>
    <w:rsid w:val="07A20C76"/>
    <w:rsid w:val="08004547"/>
    <w:rsid w:val="0808754A"/>
    <w:rsid w:val="086C4A85"/>
    <w:rsid w:val="087C361B"/>
    <w:rsid w:val="087E3979"/>
    <w:rsid w:val="08907C6B"/>
    <w:rsid w:val="08940DDD"/>
    <w:rsid w:val="08AF79C5"/>
    <w:rsid w:val="08B374B6"/>
    <w:rsid w:val="08B84ACC"/>
    <w:rsid w:val="08F74B15"/>
    <w:rsid w:val="090C06B5"/>
    <w:rsid w:val="091C14FF"/>
    <w:rsid w:val="091D0DD3"/>
    <w:rsid w:val="09273A00"/>
    <w:rsid w:val="09896468"/>
    <w:rsid w:val="09972933"/>
    <w:rsid w:val="09BC4A90"/>
    <w:rsid w:val="09DD6F83"/>
    <w:rsid w:val="09F63AFE"/>
    <w:rsid w:val="0A026946"/>
    <w:rsid w:val="0A051F93"/>
    <w:rsid w:val="0A1026E6"/>
    <w:rsid w:val="0A1421D6"/>
    <w:rsid w:val="0A1B17B6"/>
    <w:rsid w:val="0A287A2F"/>
    <w:rsid w:val="0A3E7253"/>
    <w:rsid w:val="0A5E7A20"/>
    <w:rsid w:val="0A636CB9"/>
    <w:rsid w:val="0A84735B"/>
    <w:rsid w:val="0AA01CBB"/>
    <w:rsid w:val="0AA277E2"/>
    <w:rsid w:val="0AAA48E8"/>
    <w:rsid w:val="0AAE262A"/>
    <w:rsid w:val="0ABB6AF5"/>
    <w:rsid w:val="0AD007F3"/>
    <w:rsid w:val="0AD025A1"/>
    <w:rsid w:val="0AD61B81"/>
    <w:rsid w:val="0AD6392F"/>
    <w:rsid w:val="0ADE5034"/>
    <w:rsid w:val="0B204BAA"/>
    <w:rsid w:val="0B353CEA"/>
    <w:rsid w:val="0B4535D5"/>
    <w:rsid w:val="0B5D7E1C"/>
    <w:rsid w:val="0B953AA9"/>
    <w:rsid w:val="0B9C7CB6"/>
    <w:rsid w:val="0BD240F7"/>
    <w:rsid w:val="0BEF5615"/>
    <w:rsid w:val="0BFA53FB"/>
    <w:rsid w:val="0BFD01B5"/>
    <w:rsid w:val="0C37664F"/>
    <w:rsid w:val="0CCA7230"/>
    <w:rsid w:val="0CCD48BE"/>
    <w:rsid w:val="0D183D8B"/>
    <w:rsid w:val="0D1F15BD"/>
    <w:rsid w:val="0D2E1801"/>
    <w:rsid w:val="0DC363ED"/>
    <w:rsid w:val="0DC932D7"/>
    <w:rsid w:val="0DE25BA1"/>
    <w:rsid w:val="0DEA5A2D"/>
    <w:rsid w:val="0DF02F5A"/>
    <w:rsid w:val="0E0A401C"/>
    <w:rsid w:val="0E2D7D0A"/>
    <w:rsid w:val="0E4057D4"/>
    <w:rsid w:val="0E483041"/>
    <w:rsid w:val="0E4B0190"/>
    <w:rsid w:val="0E794CFD"/>
    <w:rsid w:val="0E8C4A31"/>
    <w:rsid w:val="0EA31D7A"/>
    <w:rsid w:val="0ED31318"/>
    <w:rsid w:val="0ED40186"/>
    <w:rsid w:val="0EEA4470"/>
    <w:rsid w:val="0EF600FC"/>
    <w:rsid w:val="0EFB1BB6"/>
    <w:rsid w:val="0EFD76DC"/>
    <w:rsid w:val="0F001248"/>
    <w:rsid w:val="0F022F45"/>
    <w:rsid w:val="0F3D21CF"/>
    <w:rsid w:val="0F470958"/>
    <w:rsid w:val="0F517A28"/>
    <w:rsid w:val="0F637C9A"/>
    <w:rsid w:val="0F67754E"/>
    <w:rsid w:val="0F781459"/>
    <w:rsid w:val="0F8C0A60"/>
    <w:rsid w:val="0F9B0CA3"/>
    <w:rsid w:val="0FA43FFC"/>
    <w:rsid w:val="0FA61B22"/>
    <w:rsid w:val="0FEB5787"/>
    <w:rsid w:val="0FFA1E6E"/>
    <w:rsid w:val="10190546"/>
    <w:rsid w:val="10345380"/>
    <w:rsid w:val="106E2027"/>
    <w:rsid w:val="107439CE"/>
    <w:rsid w:val="1074577C"/>
    <w:rsid w:val="107E65FB"/>
    <w:rsid w:val="10830848"/>
    <w:rsid w:val="109B53FF"/>
    <w:rsid w:val="10B14C22"/>
    <w:rsid w:val="10FB77B6"/>
    <w:rsid w:val="11286567"/>
    <w:rsid w:val="112F5B47"/>
    <w:rsid w:val="11360C84"/>
    <w:rsid w:val="113D64B6"/>
    <w:rsid w:val="1158509E"/>
    <w:rsid w:val="11B66FEE"/>
    <w:rsid w:val="11D230A2"/>
    <w:rsid w:val="11EC6E3B"/>
    <w:rsid w:val="12152E0E"/>
    <w:rsid w:val="122136E2"/>
    <w:rsid w:val="12244F80"/>
    <w:rsid w:val="1226519C"/>
    <w:rsid w:val="12922832"/>
    <w:rsid w:val="12D9220E"/>
    <w:rsid w:val="12DA1AE3"/>
    <w:rsid w:val="12E84200"/>
    <w:rsid w:val="12EA5237"/>
    <w:rsid w:val="13143247"/>
    <w:rsid w:val="13247BA2"/>
    <w:rsid w:val="13525B1D"/>
    <w:rsid w:val="137B1518"/>
    <w:rsid w:val="13A4281C"/>
    <w:rsid w:val="13B16CE7"/>
    <w:rsid w:val="13BD03FE"/>
    <w:rsid w:val="13C54541"/>
    <w:rsid w:val="13C609E5"/>
    <w:rsid w:val="145E4D9D"/>
    <w:rsid w:val="1461070D"/>
    <w:rsid w:val="148D1503"/>
    <w:rsid w:val="14B52807"/>
    <w:rsid w:val="14CD5DA3"/>
    <w:rsid w:val="14CF38C9"/>
    <w:rsid w:val="14DE58BA"/>
    <w:rsid w:val="155A25DD"/>
    <w:rsid w:val="155E2E9F"/>
    <w:rsid w:val="156C736A"/>
    <w:rsid w:val="15AA42C0"/>
    <w:rsid w:val="15D60D05"/>
    <w:rsid w:val="15DB004C"/>
    <w:rsid w:val="15F1786F"/>
    <w:rsid w:val="1618304E"/>
    <w:rsid w:val="166242C9"/>
    <w:rsid w:val="16870F53"/>
    <w:rsid w:val="169E4C25"/>
    <w:rsid w:val="16BE59A3"/>
    <w:rsid w:val="16DA0303"/>
    <w:rsid w:val="16EB0762"/>
    <w:rsid w:val="16FA64D1"/>
    <w:rsid w:val="1715128F"/>
    <w:rsid w:val="17571954"/>
    <w:rsid w:val="175D5335"/>
    <w:rsid w:val="176F6C9D"/>
    <w:rsid w:val="178070FD"/>
    <w:rsid w:val="17897594"/>
    <w:rsid w:val="17A27073"/>
    <w:rsid w:val="17BB6387"/>
    <w:rsid w:val="17EF7DDE"/>
    <w:rsid w:val="182E4DAB"/>
    <w:rsid w:val="182F02A6"/>
    <w:rsid w:val="18453C06"/>
    <w:rsid w:val="184E0FA9"/>
    <w:rsid w:val="18722EE9"/>
    <w:rsid w:val="18770500"/>
    <w:rsid w:val="189866C8"/>
    <w:rsid w:val="18EE62E8"/>
    <w:rsid w:val="19031D93"/>
    <w:rsid w:val="1910625E"/>
    <w:rsid w:val="191E097B"/>
    <w:rsid w:val="193208CA"/>
    <w:rsid w:val="193F76FB"/>
    <w:rsid w:val="197467ED"/>
    <w:rsid w:val="19805192"/>
    <w:rsid w:val="198804EA"/>
    <w:rsid w:val="19A74E14"/>
    <w:rsid w:val="19AB5B56"/>
    <w:rsid w:val="19AC41D9"/>
    <w:rsid w:val="19AF7825"/>
    <w:rsid w:val="19B968F6"/>
    <w:rsid w:val="19CF1C75"/>
    <w:rsid w:val="19D454DE"/>
    <w:rsid w:val="19DD6C02"/>
    <w:rsid w:val="19E82FAA"/>
    <w:rsid w:val="19F33BB6"/>
    <w:rsid w:val="1A1B4EBB"/>
    <w:rsid w:val="1A366198"/>
    <w:rsid w:val="1A642D06"/>
    <w:rsid w:val="1A736AA5"/>
    <w:rsid w:val="1A7F18ED"/>
    <w:rsid w:val="1A8962C8"/>
    <w:rsid w:val="1A8E5D71"/>
    <w:rsid w:val="1A9B5FFB"/>
    <w:rsid w:val="1AA36A47"/>
    <w:rsid w:val="1AA55807"/>
    <w:rsid w:val="1AC23FF4"/>
    <w:rsid w:val="1AE166D7"/>
    <w:rsid w:val="1AFC2F3E"/>
    <w:rsid w:val="1B140288"/>
    <w:rsid w:val="1B152FFB"/>
    <w:rsid w:val="1B1A1616"/>
    <w:rsid w:val="1B291859"/>
    <w:rsid w:val="1B542D7A"/>
    <w:rsid w:val="1B5932E2"/>
    <w:rsid w:val="1B8A22F8"/>
    <w:rsid w:val="1B8F3DB2"/>
    <w:rsid w:val="1BB6133F"/>
    <w:rsid w:val="1BBC0C21"/>
    <w:rsid w:val="1BF2581B"/>
    <w:rsid w:val="1BFE4A94"/>
    <w:rsid w:val="1C1442B7"/>
    <w:rsid w:val="1C154A61"/>
    <w:rsid w:val="1C3F5AF9"/>
    <w:rsid w:val="1CA426C6"/>
    <w:rsid w:val="1CB33AD0"/>
    <w:rsid w:val="1CBF5FD1"/>
    <w:rsid w:val="1CC932F4"/>
    <w:rsid w:val="1D540E0F"/>
    <w:rsid w:val="1D7A639C"/>
    <w:rsid w:val="1D992CC6"/>
    <w:rsid w:val="1DAF4B38"/>
    <w:rsid w:val="1DD4393A"/>
    <w:rsid w:val="1DF919B7"/>
    <w:rsid w:val="1DFB128B"/>
    <w:rsid w:val="1E197963"/>
    <w:rsid w:val="1E220F0E"/>
    <w:rsid w:val="1E4C5F8A"/>
    <w:rsid w:val="1E4D585F"/>
    <w:rsid w:val="1E7159F1"/>
    <w:rsid w:val="1E967206"/>
    <w:rsid w:val="1E9A6CF6"/>
    <w:rsid w:val="1E9F2810"/>
    <w:rsid w:val="1EA9518B"/>
    <w:rsid w:val="1EB63404"/>
    <w:rsid w:val="1EFF2FFD"/>
    <w:rsid w:val="1F204D21"/>
    <w:rsid w:val="1F413615"/>
    <w:rsid w:val="1F444EB4"/>
    <w:rsid w:val="1F884DA0"/>
    <w:rsid w:val="1F8B663F"/>
    <w:rsid w:val="1FB150B2"/>
    <w:rsid w:val="1FC43893"/>
    <w:rsid w:val="1FF71F26"/>
    <w:rsid w:val="200B777F"/>
    <w:rsid w:val="200D1101"/>
    <w:rsid w:val="202075C8"/>
    <w:rsid w:val="202C7E22"/>
    <w:rsid w:val="203F37A0"/>
    <w:rsid w:val="205B0707"/>
    <w:rsid w:val="20605D1D"/>
    <w:rsid w:val="20895274"/>
    <w:rsid w:val="209634ED"/>
    <w:rsid w:val="20E16BB1"/>
    <w:rsid w:val="20EF0E4F"/>
    <w:rsid w:val="213F5933"/>
    <w:rsid w:val="21426E78"/>
    <w:rsid w:val="21845A3B"/>
    <w:rsid w:val="21AF3D65"/>
    <w:rsid w:val="21BA145D"/>
    <w:rsid w:val="21C05F87"/>
    <w:rsid w:val="21C127EB"/>
    <w:rsid w:val="21CF3CFA"/>
    <w:rsid w:val="21E00964"/>
    <w:rsid w:val="21F11323"/>
    <w:rsid w:val="21F20BF7"/>
    <w:rsid w:val="21F66939"/>
    <w:rsid w:val="2205092A"/>
    <w:rsid w:val="22327245"/>
    <w:rsid w:val="22543660"/>
    <w:rsid w:val="22602004"/>
    <w:rsid w:val="227E06DD"/>
    <w:rsid w:val="2281696D"/>
    <w:rsid w:val="22B42340"/>
    <w:rsid w:val="22D14CB0"/>
    <w:rsid w:val="22F4099F"/>
    <w:rsid w:val="230706D2"/>
    <w:rsid w:val="23130E25"/>
    <w:rsid w:val="23971A56"/>
    <w:rsid w:val="2398757C"/>
    <w:rsid w:val="23A221A9"/>
    <w:rsid w:val="23BC326A"/>
    <w:rsid w:val="23D700A4"/>
    <w:rsid w:val="23F23130"/>
    <w:rsid w:val="23F4556C"/>
    <w:rsid w:val="241237D2"/>
    <w:rsid w:val="24125580"/>
    <w:rsid w:val="246D3963"/>
    <w:rsid w:val="2480698E"/>
    <w:rsid w:val="249B7324"/>
    <w:rsid w:val="24A81A41"/>
    <w:rsid w:val="24AA57B9"/>
    <w:rsid w:val="24B108F5"/>
    <w:rsid w:val="24CF6FCD"/>
    <w:rsid w:val="25140E84"/>
    <w:rsid w:val="25545725"/>
    <w:rsid w:val="257A4ED3"/>
    <w:rsid w:val="258C4EBE"/>
    <w:rsid w:val="259049AF"/>
    <w:rsid w:val="259A582D"/>
    <w:rsid w:val="25A007B7"/>
    <w:rsid w:val="25C1725E"/>
    <w:rsid w:val="25D56865"/>
    <w:rsid w:val="25E60A73"/>
    <w:rsid w:val="260158AC"/>
    <w:rsid w:val="26084E8D"/>
    <w:rsid w:val="262A4E03"/>
    <w:rsid w:val="26445799"/>
    <w:rsid w:val="265806C1"/>
    <w:rsid w:val="26740622"/>
    <w:rsid w:val="26976211"/>
    <w:rsid w:val="26AF355A"/>
    <w:rsid w:val="26C4679B"/>
    <w:rsid w:val="2702368A"/>
    <w:rsid w:val="2708572C"/>
    <w:rsid w:val="27147861"/>
    <w:rsid w:val="2725381D"/>
    <w:rsid w:val="27391565"/>
    <w:rsid w:val="273E043A"/>
    <w:rsid w:val="274E68CF"/>
    <w:rsid w:val="276460F3"/>
    <w:rsid w:val="277C6C38"/>
    <w:rsid w:val="27817354"/>
    <w:rsid w:val="27846872"/>
    <w:rsid w:val="27C54CBE"/>
    <w:rsid w:val="27E014F2"/>
    <w:rsid w:val="281F201A"/>
    <w:rsid w:val="28447ADD"/>
    <w:rsid w:val="28FB134B"/>
    <w:rsid w:val="290A4A78"/>
    <w:rsid w:val="291D29FD"/>
    <w:rsid w:val="29312005"/>
    <w:rsid w:val="29382CA5"/>
    <w:rsid w:val="296022B4"/>
    <w:rsid w:val="2961005D"/>
    <w:rsid w:val="296323DA"/>
    <w:rsid w:val="296879F1"/>
    <w:rsid w:val="29714AF7"/>
    <w:rsid w:val="297665B1"/>
    <w:rsid w:val="297939AC"/>
    <w:rsid w:val="298C7B83"/>
    <w:rsid w:val="29EC23D0"/>
    <w:rsid w:val="29F77B83"/>
    <w:rsid w:val="2A0D1E04"/>
    <w:rsid w:val="2A2102CB"/>
    <w:rsid w:val="2A2B114A"/>
    <w:rsid w:val="2A524FC5"/>
    <w:rsid w:val="2A7725E1"/>
    <w:rsid w:val="2A7E571E"/>
    <w:rsid w:val="2AA131BA"/>
    <w:rsid w:val="2ACC227C"/>
    <w:rsid w:val="2AD6263E"/>
    <w:rsid w:val="2B05199B"/>
    <w:rsid w:val="2B2A7653"/>
    <w:rsid w:val="2B65243A"/>
    <w:rsid w:val="2B6640B7"/>
    <w:rsid w:val="2B6A5CA2"/>
    <w:rsid w:val="2BC76C50"/>
    <w:rsid w:val="2BE617CC"/>
    <w:rsid w:val="2BF437BD"/>
    <w:rsid w:val="2C14554A"/>
    <w:rsid w:val="2C22657D"/>
    <w:rsid w:val="2C2D7EEF"/>
    <w:rsid w:val="2C4464F3"/>
    <w:rsid w:val="2C4E1120"/>
    <w:rsid w:val="2C736DD8"/>
    <w:rsid w:val="2CB371D5"/>
    <w:rsid w:val="2CC82C80"/>
    <w:rsid w:val="2D214A86"/>
    <w:rsid w:val="2D395873"/>
    <w:rsid w:val="2D3E1194"/>
    <w:rsid w:val="2D450775"/>
    <w:rsid w:val="2D83304B"/>
    <w:rsid w:val="2D9E1C33"/>
    <w:rsid w:val="2DB142C8"/>
    <w:rsid w:val="2DB15E0A"/>
    <w:rsid w:val="2DF126AA"/>
    <w:rsid w:val="2DF81343"/>
    <w:rsid w:val="2DF950BB"/>
    <w:rsid w:val="2E057F04"/>
    <w:rsid w:val="2E0F081B"/>
    <w:rsid w:val="2E492A00"/>
    <w:rsid w:val="2E4A4E66"/>
    <w:rsid w:val="2E516CA5"/>
    <w:rsid w:val="2E5844D8"/>
    <w:rsid w:val="2E620EB2"/>
    <w:rsid w:val="2E76495E"/>
    <w:rsid w:val="2E7F1A64"/>
    <w:rsid w:val="2E9574DA"/>
    <w:rsid w:val="2EA27501"/>
    <w:rsid w:val="2EA404BD"/>
    <w:rsid w:val="2EAE4CB2"/>
    <w:rsid w:val="2EF97A69"/>
    <w:rsid w:val="2F062BB5"/>
    <w:rsid w:val="2F103B63"/>
    <w:rsid w:val="2F4A7FA4"/>
    <w:rsid w:val="2F8D01B1"/>
    <w:rsid w:val="2F8F5CD7"/>
    <w:rsid w:val="2F9E5130"/>
    <w:rsid w:val="2FAA0D63"/>
    <w:rsid w:val="2FB120F1"/>
    <w:rsid w:val="2FEA5603"/>
    <w:rsid w:val="303B7C0D"/>
    <w:rsid w:val="30405223"/>
    <w:rsid w:val="304C1E1A"/>
    <w:rsid w:val="307153DD"/>
    <w:rsid w:val="3075311F"/>
    <w:rsid w:val="30826DBC"/>
    <w:rsid w:val="309C4B4F"/>
    <w:rsid w:val="309E4D64"/>
    <w:rsid w:val="309F1F4A"/>
    <w:rsid w:val="30A9101A"/>
    <w:rsid w:val="30B874AF"/>
    <w:rsid w:val="30C365CE"/>
    <w:rsid w:val="30CE6CD3"/>
    <w:rsid w:val="30E65DCB"/>
    <w:rsid w:val="30FA1876"/>
    <w:rsid w:val="30FA3624"/>
    <w:rsid w:val="310B75DF"/>
    <w:rsid w:val="31540F86"/>
    <w:rsid w:val="31796C3F"/>
    <w:rsid w:val="317A6513"/>
    <w:rsid w:val="31853515"/>
    <w:rsid w:val="319E66A5"/>
    <w:rsid w:val="31C3610C"/>
    <w:rsid w:val="320D7387"/>
    <w:rsid w:val="32116E77"/>
    <w:rsid w:val="322F37A1"/>
    <w:rsid w:val="32340DB8"/>
    <w:rsid w:val="32476D3D"/>
    <w:rsid w:val="32601BAD"/>
    <w:rsid w:val="3264770D"/>
    <w:rsid w:val="3276317E"/>
    <w:rsid w:val="327A02F8"/>
    <w:rsid w:val="328238D1"/>
    <w:rsid w:val="32935ADE"/>
    <w:rsid w:val="329F4D04"/>
    <w:rsid w:val="32B51EF8"/>
    <w:rsid w:val="32DD31FD"/>
    <w:rsid w:val="32E75E2A"/>
    <w:rsid w:val="3310712F"/>
    <w:rsid w:val="33240E2C"/>
    <w:rsid w:val="33615BDC"/>
    <w:rsid w:val="33727DEA"/>
    <w:rsid w:val="33837901"/>
    <w:rsid w:val="33C10429"/>
    <w:rsid w:val="33E67E90"/>
    <w:rsid w:val="340E48AD"/>
    <w:rsid w:val="342310E4"/>
    <w:rsid w:val="342D3D10"/>
    <w:rsid w:val="34346E4D"/>
    <w:rsid w:val="344A2B14"/>
    <w:rsid w:val="34637732"/>
    <w:rsid w:val="34776692"/>
    <w:rsid w:val="34796F56"/>
    <w:rsid w:val="34C53F49"/>
    <w:rsid w:val="34EB7E53"/>
    <w:rsid w:val="350902DA"/>
    <w:rsid w:val="3509652C"/>
    <w:rsid w:val="35683252"/>
    <w:rsid w:val="356C6F31"/>
    <w:rsid w:val="35810B4A"/>
    <w:rsid w:val="35917DCF"/>
    <w:rsid w:val="35B53732"/>
    <w:rsid w:val="35D2691D"/>
    <w:rsid w:val="36080591"/>
    <w:rsid w:val="361707D4"/>
    <w:rsid w:val="36222796"/>
    <w:rsid w:val="36323860"/>
    <w:rsid w:val="36483920"/>
    <w:rsid w:val="3657727D"/>
    <w:rsid w:val="36833E7C"/>
    <w:rsid w:val="368D6CE8"/>
    <w:rsid w:val="36A04C6E"/>
    <w:rsid w:val="36BB3856"/>
    <w:rsid w:val="36E0506A"/>
    <w:rsid w:val="36F9612C"/>
    <w:rsid w:val="370E1BD7"/>
    <w:rsid w:val="37305FF2"/>
    <w:rsid w:val="373B04F2"/>
    <w:rsid w:val="37811163"/>
    <w:rsid w:val="378B147A"/>
    <w:rsid w:val="37AC319E"/>
    <w:rsid w:val="37B207B5"/>
    <w:rsid w:val="37D05521"/>
    <w:rsid w:val="37EF12F0"/>
    <w:rsid w:val="37FE1C4C"/>
    <w:rsid w:val="380803DD"/>
    <w:rsid w:val="380B6117"/>
    <w:rsid w:val="382B67B9"/>
    <w:rsid w:val="38531716"/>
    <w:rsid w:val="388859B9"/>
    <w:rsid w:val="389D1465"/>
    <w:rsid w:val="38CE5AC2"/>
    <w:rsid w:val="390E4110"/>
    <w:rsid w:val="391B682D"/>
    <w:rsid w:val="391D4354"/>
    <w:rsid w:val="39525C37"/>
    <w:rsid w:val="397F2258"/>
    <w:rsid w:val="39AC559E"/>
    <w:rsid w:val="39D76BF8"/>
    <w:rsid w:val="39DA0497"/>
    <w:rsid w:val="39F8112F"/>
    <w:rsid w:val="3A066B7D"/>
    <w:rsid w:val="3A1C460B"/>
    <w:rsid w:val="3A396F6B"/>
    <w:rsid w:val="3A414072"/>
    <w:rsid w:val="3A592FEA"/>
    <w:rsid w:val="3A593C39"/>
    <w:rsid w:val="3AAF547F"/>
    <w:rsid w:val="3AB02FA5"/>
    <w:rsid w:val="3AC56A51"/>
    <w:rsid w:val="3AD73BAB"/>
    <w:rsid w:val="3AF15A98"/>
    <w:rsid w:val="3B1802ED"/>
    <w:rsid w:val="3B2A0FAA"/>
    <w:rsid w:val="3B2A2D58"/>
    <w:rsid w:val="3B351E28"/>
    <w:rsid w:val="3B385475"/>
    <w:rsid w:val="3B404329"/>
    <w:rsid w:val="3B5322AF"/>
    <w:rsid w:val="3B800BCA"/>
    <w:rsid w:val="3B820DE6"/>
    <w:rsid w:val="3B8701AA"/>
    <w:rsid w:val="3B895CD0"/>
    <w:rsid w:val="3BB865B6"/>
    <w:rsid w:val="3BD17677"/>
    <w:rsid w:val="3BDF1D94"/>
    <w:rsid w:val="3BFA6BCE"/>
    <w:rsid w:val="3C02543A"/>
    <w:rsid w:val="3C1275F2"/>
    <w:rsid w:val="3C236125"/>
    <w:rsid w:val="3C5C5193"/>
    <w:rsid w:val="3C5F6722"/>
    <w:rsid w:val="3C636521"/>
    <w:rsid w:val="3CCD5525"/>
    <w:rsid w:val="3CE63FEE"/>
    <w:rsid w:val="3CFB49AC"/>
    <w:rsid w:val="3D073351"/>
    <w:rsid w:val="3D3D6D72"/>
    <w:rsid w:val="3D606F05"/>
    <w:rsid w:val="3D9170BE"/>
    <w:rsid w:val="3DC6320C"/>
    <w:rsid w:val="3DDD0555"/>
    <w:rsid w:val="3DE418E4"/>
    <w:rsid w:val="3E063608"/>
    <w:rsid w:val="3E111FAD"/>
    <w:rsid w:val="3E247F32"/>
    <w:rsid w:val="3E412892"/>
    <w:rsid w:val="3E4B3711"/>
    <w:rsid w:val="3E8246A6"/>
    <w:rsid w:val="3E8B6203"/>
    <w:rsid w:val="3E9254E9"/>
    <w:rsid w:val="3E932881"/>
    <w:rsid w:val="3E9B4378"/>
    <w:rsid w:val="3EA177D5"/>
    <w:rsid w:val="3EA3354D"/>
    <w:rsid w:val="3EB5502E"/>
    <w:rsid w:val="3ECD7501"/>
    <w:rsid w:val="3EDB4A95"/>
    <w:rsid w:val="3EF75647"/>
    <w:rsid w:val="3F152A8D"/>
    <w:rsid w:val="3F340649"/>
    <w:rsid w:val="3F426DA7"/>
    <w:rsid w:val="3F4940F4"/>
    <w:rsid w:val="3F4A1C1A"/>
    <w:rsid w:val="3F874C1D"/>
    <w:rsid w:val="3F9115F7"/>
    <w:rsid w:val="3FBD063E"/>
    <w:rsid w:val="3FC83F84"/>
    <w:rsid w:val="3FD00372"/>
    <w:rsid w:val="3FDEDC4C"/>
    <w:rsid w:val="3FEC2CD2"/>
    <w:rsid w:val="3FF335F9"/>
    <w:rsid w:val="3FFB4CC3"/>
    <w:rsid w:val="40167D4F"/>
    <w:rsid w:val="401D10DD"/>
    <w:rsid w:val="40230997"/>
    <w:rsid w:val="40307062"/>
    <w:rsid w:val="407C5E04"/>
    <w:rsid w:val="4093314D"/>
    <w:rsid w:val="40BE641C"/>
    <w:rsid w:val="40C652D1"/>
    <w:rsid w:val="40F2256A"/>
    <w:rsid w:val="40FE2CBD"/>
    <w:rsid w:val="411D5025"/>
    <w:rsid w:val="41320BB8"/>
    <w:rsid w:val="415E1D4E"/>
    <w:rsid w:val="41807B75"/>
    <w:rsid w:val="41886A2A"/>
    <w:rsid w:val="41B15F81"/>
    <w:rsid w:val="41CA7043"/>
    <w:rsid w:val="41DB2FFE"/>
    <w:rsid w:val="41EA1493"/>
    <w:rsid w:val="420E7F0F"/>
    <w:rsid w:val="42254279"/>
    <w:rsid w:val="4230127B"/>
    <w:rsid w:val="42332AFF"/>
    <w:rsid w:val="425C5EED"/>
    <w:rsid w:val="42A15FF5"/>
    <w:rsid w:val="42A23F97"/>
    <w:rsid w:val="42F04887"/>
    <w:rsid w:val="431C15B7"/>
    <w:rsid w:val="432A7D99"/>
    <w:rsid w:val="435308A7"/>
    <w:rsid w:val="4356591B"/>
    <w:rsid w:val="436D237B"/>
    <w:rsid w:val="43811983"/>
    <w:rsid w:val="4387343D"/>
    <w:rsid w:val="439D67BD"/>
    <w:rsid w:val="43A7763B"/>
    <w:rsid w:val="43B43B06"/>
    <w:rsid w:val="43D1290A"/>
    <w:rsid w:val="44427364"/>
    <w:rsid w:val="445D419E"/>
    <w:rsid w:val="446A2417"/>
    <w:rsid w:val="446A6A62"/>
    <w:rsid w:val="44731FFA"/>
    <w:rsid w:val="44836BE5"/>
    <w:rsid w:val="44882904"/>
    <w:rsid w:val="4488746D"/>
    <w:rsid w:val="4493196E"/>
    <w:rsid w:val="449A71A0"/>
    <w:rsid w:val="44C77869"/>
    <w:rsid w:val="44CC6C2E"/>
    <w:rsid w:val="44E93C84"/>
    <w:rsid w:val="45107462"/>
    <w:rsid w:val="451505D5"/>
    <w:rsid w:val="451D2CC3"/>
    <w:rsid w:val="45343151"/>
    <w:rsid w:val="4541761C"/>
    <w:rsid w:val="454B20CD"/>
    <w:rsid w:val="456F6138"/>
    <w:rsid w:val="45703A5D"/>
    <w:rsid w:val="45763769"/>
    <w:rsid w:val="45795008"/>
    <w:rsid w:val="457C2402"/>
    <w:rsid w:val="459E4A6E"/>
    <w:rsid w:val="459E681C"/>
    <w:rsid w:val="45DE130F"/>
    <w:rsid w:val="460C5E7C"/>
    <w:rsid w:val="461F178B"/>
    <w:rsid w:val="46340F2E"/>
    <w:rsid w:val="464E1FF0"/>
    <w:rsid w:val="46523B3D"/>
    <w:rsid w:val="46630064"/>
    <w:rsid w:val="46641814"/>
    <w:rsid w:val="467852BF"/>
    <w:rsid w:val="46E841F3"/>
    <w:rsid w:val="46E91D19"/>
    <w:rsid w:val="46F457D9"/>
    <w:rsid w:val="46F54270"/>
    <w:rsid w:val="47094169"/>
    <w:rsid w:val="47121270"/>
    <w:rsid w:val="471825FE"/>
    <w:rsid w:val="471A6376"/>
    <w:rsid w:val="472356EA"/>
    <w:rsid w:val="47394A4E"/>
    <w:rsid w:val="477723DE"/>
    <w:rsid w:val="477D241F"/>
    <w:rsid w:val="478A52AA"/>
    <w:rsid w:val="479559FD"/>
    <w:rsid w:val="47AB5220"/>
    <w:rsid w:val="47AD3C75"/>
    <w:rsid w:val="47B60AAF"/>
    <w:rsid w:val="47DC362C"/>
    <w:rsid w:val="47EA3F9B"/>
    <w:rsid w:val="47EB6325"/>
    <w:rsid w:val="47F170D7"/>
    <w:rsid w:val="4827338B"/>
    <w:rsid w:val="485B27A2"/>
    <w:rsid w:val="48693111"/>
    <w:rsid w:val="486F624E"/>
    <w:rsid w:val="48742855"/>
    <w:rsid w:val="487A531F"/>
    <w:rsid w:val="487F2F7D"/>
    <w:rsid w:val="48847F4B"/>
    <w:rsid w:val="48A91760"/>
    <w:rsid w:val="494B3459"/>
    <w:rsid w:val="49706721"/>
    <w:rsid w:val="49A40179"/>
    <w:rsid w:val="49CD76D0"/>
    <w:rsid w:val="4A03390B"/>
    <w:rsid w:val="4A064990"/>
    <w:rsid w:val="4A7144FF"/>
    <w:rsid w:val="4A737E5A"/>
    <w:rsid w:val="4A7E6C1C"/>
    <w:rsid w:val="4A875AD1"/>
    <w:rsid w:val="4ABD14F2"/>
    <w:rsid w:val="4AD3350B"/>
    <w:rsid w:val="4B1D6435"/>
    <w:rsid w:val="4B55797D"/>
    <w:rsid w:val="4B5B1C30"/>
    <w:rsid w:val="4B661B8A"/>
    <w:rsid w:val="4B751DCD"/>
    <w:rsid w:val="4B9F509C"/>
    <w:rsid w:val="4B9F6E4A"/>
    <w:rsid w:val="4BE551A5"/>
    <w:rsid w:val="4C0C69B9"/>
    <w:rsid w:val="4C0D0258"/>
    <w:rsid w:val="4C303F46"/>
    <w:rsid w:val="4C365A00"/>
    <w:rsid w:val="4C3B41F0"/>
    <w:rsid w:val="4C416153"/>
    <w:rsid w:val="4C7E4FE3"/>
    <w:rsid w:val="4C7F75EE"/>
    <w:rsid w:val="4C87625C"/>
    <w:rsid w:val="4C9D42BA"/>
    <w:rsid w:val="4CBB7CB4"/>
    <w:rsid w:val="4CC0176E"/>
    <w:rsid w:val="4CDD7C2A"/>
    <w:rsid w:val="4CFB3D3F"/>
    <w:rsid w:val="4D3006A2"/>
    <w:rsid w:val="4D6E4D26"/>
    <w:rsid w:val="4D901140"/>
    <w:rsid w:val="4DA1334D"/>
    <w:rsid w:val="4DA8648A"/>
    <w:rsid w:val="4DAE15C6"/>
    <w:rsid w:val="4DC91768"/>
    <w:rsid w:val="4DF06083"/>
    <w:rsid w:val="4DF72F6D"/>
    <w:rsid w:val="4E217FEA"/>
    <w:rsid w:val="4E832A53"/>
    <w:rsid w:val="4E8567CB"/>
    <w:rsid w:val="4EAD5D22"/>
    <w:rsid w:val="4EC866B8"/>
    <w:rsid w:val="4ED542E0"/>
    <w:rsid w:val="4EF851EF"/>
    <w:rsid w:val="4F161B19"/>
    <w:rsid w:val="4F5E6588"/>
    <w:rsid w:val="4F797EA5"/>
    <w:rsid w:val="4F7F146C"/>
    <w:rsid w:val="4FA964E9"/>
    <w:rsid w:val="4FC7696F"/>
    <w:rsid w:val="4FD07F1A"/>
    <w:rsid w:val="4FEB4D54"/>
    <w:rsid w:val="5006393C"/>
    <w:rsid w:val="500E7477"/>
    <w:rsid w:val="50120532"/>
    <w:rsid w:val="50241674"/>
    <w:rsid w:val="502D711A"/>
    <w:rsid w:val="504F0E3F"/>
    <w:rsid w:val="50884351"/>
    <w:rsid w:val="508F1B83"/>
    <w:rsid w:val="50974594"/>
    <w:rsid w:val="50A05B3E"/>
    <w:rsid w:val="50DB0924"/>
    <w:rsid w:val="510D4856"/>
    <w:rsid w:val="51183927"/>
    <w:rsid w:val="512027DB"/>
    <w:rsid w:val="514D55D3"/>
    <w:rsid w:val="515D57DD"/>
    <w:rsid w:val="51627BA7"/>
    <w:rsid w:val="517D19DC"/>
    <w:rsid w:val="51907961"/>
    <w:rsid w:val="51CB46D7"/>
    <w:rsid w:val="51DA6E2E"/>
    <w:rsid w:val="51F872B4"/>
    <w:rsid w:val="52293911"/>
    <w:rsid w:val="52650DED"/>
    <w:rsid w:val="5268443A"/>
    <w:rsid w:val="5283236A"/>
    <w:rsid w:val="529C40E3"/>
    <w:rsid w:val="52A336C4"/>
    <w:rsid w:val="52A3667B"/>
    <w:rsid w:val="52A64F62"/>
    <w:rsid w:val="52B256B5"/>
    <w:rsid w:val="52D65847"/>
    <w:rsid w:val="52DB2E5E"/>
    <w:rsid w:val="52E37F64"/>
    <w:rsid w:val="52F1442F"/>
    <w:rsid w:val="5311687F"/>
    <w:rsid w:val="531243A6"/>
    <w:rsid w:val="532C190B"/>
    <w:rsid w:val="535D1AC5"/>
    <w:rsid w:val="53656BCB"/>
    <w:rsid w:val="536D37BA"/>
    <w:rsid w:val="538A03E0"/>
    <w:rsid w:val="53A5346C"/>
    <w:rsid w:val="53B4545D"/>
    <w:rsid w:val="53D14261"/>
    <w:rsid w:val="53D61877"/>
    <w:rsid w:val="53F1220D"/>
    <w:rsid w:val="540041D6"/>
    <w:rsid w:val="54322F51"/>
    <w:rsid w:val="54670726"/>
    <w:rsid w:val="5476494D"/>
    <w:rsid w:val="54A84FC1"/>
    <w:rsid w:val="54A8797E"/>
    <w:rsid w:val="54E104D3"/>
    <w:rsid w:val="55083CB2"/>
    <w:rsid w:val="5516017D"/>
    <w:rsid w:val="554C1DF1"/>
    <w:rsid w:val="555111B5"/>
    <w:rsid w:val="5560764A"/>
    <w:rsid w:val="55627866"/>
    <w:rsid w:val="558C6760"/>
    <w:rsid w:val="55A90FF1"/>
    <w:rsid w:val="55CC1183"/>
    <w:rsid w:val="55F54236"/>
    <w:rsid w:val="56024E9F"/>
    <w:rsid w:val="561548D9"/>
    <w:rsid w:val="561641AD"/>
    <w:rsid w:val="56186177"/>
    <w:rsid w:val="562E70CC"/>
    <w:rsid w:val="562E7748"/>
    <w:rsid w:val="566D17C1"/>
    <w:rsid w:val="568D0913"/>
    <w:rsid w:val="568F468B"/>
    <w:rsid w:val="56955A19"/>
    <w:rsid w:val="569C0B56"/>
    <w:rsid w:val="569C2885"/>
    <w:rsid w:val="569D0B54"/>
    <w:rsid w:val="56BF65F2"/>
    <w:rsid w:val="56CF0F2B"/>
    <w:rsid w:val="56DA4920"/>
    <w:rsid w:val="56EE0C86"/>
    <w:rsid w:val="56FF2E93"/>
    <w:rsid w:val="572823EA"/>
    <w:rsid w:val="574D3BFE"/>
    <w:rsid w:val="575B27BF"/>
    <w:rsid w:val="57626946"/>
    <w:rsid w:val="57811AFA"/>
    <w:rsid w:val="579022DB"/>
    <w:rsid w:val="57FB5D50"/>
    <w:rsid w:val="580469B3"/>
    <w:rsid w:val="580A3E39"/>
    <w:rsid w:val="58144E4D"/>
    <w:rsid w:val="582232DD"/>
    <w:rsid w:val="583B7EFB"/>
    <w:rsid w:val="583C7BCE"/>
    <w:rsid w:val="588C0756"/>
    <w:rsid w:val="589C308F"/>
    <w:rsid w:val="58B54151"/>
    <w:rsid w:val="590B1FC3"/>
    <w:rsid w:val="59142C25"/>
    <w:rsid w:val="593212FE"/>
    <w:rsid w:val="59360D56"/>
    <w:rsid w:val="596671F9"/>
    <w:rsid w:val="5988716F"/>
    <w:rsid w:val="59AA5338"/>
    <w:rsid w:val="59BB7545"/>
    <w:rsid w:val="59CB13A7"/>
    <w:rsid w:val="59D86349"/>
    <w:rsid w:val="5A1530F9"/>
    <w:rsid w:val="5A19426B"/>
    <w:rsid w:val="5A403EEE"/>
    <w:rsid w:val="5A955FE8"/>
    <w:rsid w:val="5A9F0C15"/>
    <w:rsid w:val="5AB220C6"/>
    <w:rsid w:val="5ABB5323"/>
    <w:rsid w:val="5ABE35D2"/>
    <w:rsid w:val="5AC33ACC"/>
    <w:rsid w:val="5AD92379"/>
    <w:rsid w:val="5AF947C9"/>
    <w:rsid w:val="5AFA22EF"/>
    <w:rsid w:val="5AFC6067"/>
    <w:rsid w:val="5B1A64ED"/>
    <w:rsid w:val="5B392E17"/>
    <w:rsid w:val="5B394BC5"/>
    <w:rsid w:val="5B4D241F"/>
    <w:rsid w:val="5B5714EF"/>
    <w:rsid w:val="5B6559BA"/>
    <w:rsid w:val="5B7824FF"/>
    <w:rsid w:val="5B9938B6"/>
    <w:rsid w:val="5BD82630"/>
    <w:rsid w:val="5BEA4111"/>
    <w:rsid w:val="5BEC7E8A"/>
    <w:rsid w:val="5C013209"/>
    <w:rsid w:val="5C180C7F"/>
    <w:rsid w:val="5C433822"/>
    <w:rsid w:val="5C5679F9"/>
    <w:rsid w:val="5C741C2D"/>
    <w:rsid w:val="5CA42512"/>
    <w:rsid w:val="5CB87D6C"/>
    <w:rsid w:val="5CD526CC"/>
    <w:rsid w:val="5CDB40AA"/>
    <w:rsid w:val="5CDD5A24"/>
    <w:rsid w:val="5CE15514"/>
    <w:rsid w:val="5CEC0183"/>
    <w:rsid w:val="5CF039A9"/>
    <w:rsid w:val="5CFF5308"/>
    <w:rsid w:val="5D0905C7"/>
    <w:rsid w:val="5D105DFA"/>
    <w:rsid w:val="5D3F048D"/>
    <w:rsid w:val="5D4B6E32"/>
    <w:rsid w:val="5D4D73CD"/>
    <w:rsid w:val="5D537A94"/>
    <w:rsid w:val="5D663C6C"/>
    <w:rsid w:val="5D706898"/>
    <w:rsid w:val="5D740137"/>
    <w:rsid w:val="5D8A5BAC"/>
    <w:rsid w:val="5DAA635A"/>
    <w:rsid w:val="5DB93D9B"/>
    <w:rsid w:val="5DBF70F0"/>
    <w:rsid w:val="5DF85D1E"/>
    <w:rsid w:val="5DFB2606"/>
    <w:rsid w:val="5E1156AE"/>
    <w:rsid w:val="5E280F21"/>
    <w:rsid w:val="5E4A0E97"/>
    <w:rsid w:val="5E4C3712"/>
    <w:rsid w:val="5E826883"/>
    <w:rsid w:val="5E8C5954"/>
    <w:rsid w:val="5EA7453C"/>
    <w:rsid w:val="5EF37781"/>
    <w:rsid w:val="5F066A42"/>
    <w:rsid w:val="5F0C439F"/>
    <w:rsid w:val="5F3D27AA"/>
    <w:rsid w:val="5F507610"/>
    <w:rsid w:val="5F5C0237"/>
    <w:rsid w:val="5F8328B3"/>
    <w:rsid w:val="5F954394"/>
    <w:rsid w:val="5F9920D6"/>
    <w:rsid w:val="5FA840C8"/>
    <w:rsid w:val="5FAA42E4"/>
    <w:rsid w:val="5FAB005C"/>
    <w:rsid w:val="5FD140AE"/>
    <w:rsid w:val="5FF94923"/>
    <w:rsid w:val="600A6B30"/>
    <w:rsid w:val="600E4496"/>
    <w:rsid w:val="601654D5"/>
    <w:rsid w:val="601C4AB5"/>
    <w:rsid w:val="602D1570"/>
    <w:rsid w:val="603911C4"/>
    <w:rsid w:val="604F09E7"/>
    <w:rsid w:val="6071095D"/>
    <w:rsid w:val="607D5554"/>
    <w:rsid w:val="60A30D33"/>
    <w:rsid w:val="60C018E5"/>
    <w:rsid w:val="60F2549E"/>
    <w:rsid w:val="60FA0DBC"/>
    <w:rsid w:val="611A0CDF"/>
    <w:rsid w:val="611A2DA3"/>
    <w:rsid w:val="61357BDD"/>
    <w:rsid w:val="616B39BC"/>
    <w:rsid w:val="617D1584"/>
    <w:rsid w:val="61856F4B"/>
    <w:rsid w:val="61BF4E97"/>
    <w:rsid w:val="61C86CA3"/>
    <w:rsid w:val="61CF0031"/>
    <w:rsid w:val="61ED6709"/>
    <w:rsid w:val="620F6680"/>
    <w:rsid w:val="621C430B"/>
    <w:rsid w:val="62257C51"/>
    <w:rsid w:val="62277B4D"/>
    <w:rsid w:val="626B762E"/>
    <w:rsid w:val="62791D4B"/>
    <w:rsid w:val="62816E52"/>
    <w:rsid w:val="62854B94"/>
    <w:rsid w:val="62960B4F"/>
    <w:rsid w:val="62B729D3"/>
    <w:rsid w:val="62EC076F"/>
    <w:rsid w:val="62F53AC8"/>
    <w:rsid w:val="630A5099"/>
    <w:rsid w:val="630B32EB"/>
    <w:rsid w:val="6318012F"/>
    <w:rsid w:val="631F781E"/>
    <w:rsid w:val="63273E9D"/>
    <w:rsid w:val="637B7D03"/>
    <w:rsid w:val="63827325"/>
    <w:rsid w:val="63AA7818"/>
    <w:rsid w:val="63C630B6"/>
    <w:rsid w:val="64041AE8"/>
    <w:rsid w:val="642B3519"/>
    <w:rsid w:val="642F4DB7"/>
    <w:rsid w:val="64432611"/>
    <w:rsid w:val="64436AB5"/>
    <w:rsid w:val="64724786"/>
    <w:rsid w:val="64745BE8"/>
    <w:rsid w:val="64C73242"/>
    <w:rsid w:val="64D23995"/>
    <w:rsid w:val="65152165"/>
    <w:rsid w:val="65554CF2"/>
    <w:rsid w:val="657A6506"/>
    <w:rsid w:val="658D7E7B"/>
    <w:rsid w:val="65A11CE5"/>
    <w:rsid w:val="65E122AF"/>
    <w:rsid w:val="66134F89"/>
    <w:rsid w:val="66236B9E"/>
    <w:rsid w:val="66613222"/>
    <w:rsid w:val="66862C89"/>
    <w:rsid w:val="668F4233"/>
    <w:rsid w:val="669C06FE"/>
    <w:rsid w:val="66C04FAC"/>
    <w:rsid w:val="66DE0D17"/>
    <w:rsid w:val="66E83770"/>
    <w:rsid w:val="66E856F1"/>
    <w:rsid w:val="66F53BB1"/>
    <w:rsid w:val="670378F6"/>
    <w:rsid w:val="67185FD7"/>
    <w:rsid w:val="672229B1"/>
    <w:rsid w:val="67544B35"/>
    <w:rsid w:val="676F7BC1"/>
    <w:rsid w:val="677156E7"/>
    <w:rsid w:val="678216A2"/>
    <w:rsid w:val="678C42CF"/>
    <w:rsid w:val="679413D5"/>
    <w:rsid w:val="67BD3643"/>
    <w:rsid w:val="67C1041C"/>
    <w:rsid w:val="67E90825"/>
    <w:rsid w:val="67F02AB0"/>
    <w:rsid w:val="67FD6F7B"/>
    <w:rsid w:val="68016A6B"/>
    <w:rsid w:val="68024591"/>
    <w:rsid w:val="681C5653"/>
    <w:rsid w:val="6837462A"/>
    <w:rsid w:val="689C2C37"/>
    <w:rsid w:val="68EC15C7"/>
    <w:rsid w:val="69002BC8"/>
    <w:rsid w:val="6905514C"/>
    <w:rsid w:val="695A0B28"/>
    <w:rsid w:val="69601EB7"/>
    <w:rsid w:val="69794D27"/>
    <w:rsid w:val="69951B60"/>
    <w:rsid w:val="69A17E26"/>
    <w:rsid w:val="69A30E1A"/>
    <w:rsid w:val="69A7373F"/>
    <w:rsid w:val="69EC54F9"/>
    <w:rsid w:val="6A0445F0"/>
    <w:rsid w:val="6A0854CA"/>
    <w:rsid w:val="6A0C7949"/>
    <w:rsid w:val="6A6257BB"/>
    <w:rsid w:val="6A6B28C1"/>
    <w:rsid w:val="6A9260A0"/>
    <w:rsid w:val="6B15282D"/>
    <w:rsid w:val="6B5131AB"/>
    <w:rsid w:val="6B5C220A"/>
    <w:rsid w:val="6B5E2426"/>
    <w:rsid w:val="6B7439F8"/>
    <w:rsid w:val="6B785296"/>
    <w:rsid w:val="6BB838E4"/>
    <w:rsid w:val="6BDF302E"/>
    <w:rsid w:val="6C092392"/>
    <w:rsid w:val="6C184383"/>
    <w:rsid w:val="6C4C227F"/>
    <w:rsid w:val="6C823EF2"/>
    <w:rsid w:val="6CA420BB"/>
    <w:rsid w:val="6CA976D1"/>
    <w:rsid w:val="6CCD1611"/>
    <w:rsid w:val="6CD87E10"/>
    <w:rsid w:val="6D0F39D8"/>
    <w:rsid w:val="6D271DE8"/>
    <w:rsid w:val="6D3F07B7"/>
    <w:rsid w:val="6D464F20"/>
    <w:rsid w:val="6D4A4A10"/>
    <w:rsid w:val="6D5812D3"/>
    <w:rsid w:val="6D5E1D6B"/>
    <w:rsid w:val="6D8F68C7"/>
    <w:rsid w:val="6DB6507E"/>
    <w:rsid w:val="6DBE71AC"/>
    <w:rsid w:val="6DCC3677"/>
    <w:rsid w:val="6DE17C72"/>
    <w:rsid w:val="6DFA4688"/>
    <w:rsid w:val="6DFE2388"/>
    <w:rsid w:val="6E2C05BA"/>
    <w:rsid w:val="6E6715F2"/>
    <w:rsid w:val="6E712470"/>
    <w:rsid w:val="6E8D2F0F"/>
    <w:rsid w:val="6E920CE8"/>
    <w:rsid w:val="6E963C85"/>
    <w:rsid w:val="6E97346F"/>
    <w:rsid w:val="6EDC5B3C"/>
    <w:rsid w:val="6EEF4207"/>
    <w:rsid w:val="6F0155A2"/>
    <w:rsid w:val="6F1654F2"/>
    <w:rsid w:val="6F857F81"/>
    <w:rsid w:val="6FC50CC6"/>
    <w:rsid w:val="6FE4739E"/>
    <w:rsid w:val="6FF375E1"/>
    <w:rsid w:val="6FFF741C"/>
    <w:rsid w:val="701663E5"/>
    <w:rsid w:val="701A2DBF"/>
    <w:rsid w:val="701B2694"/>
    <w:rsid w:val="70207CAA"/>
    <w:rsid w:val="70457711"/>
    <w:rsid w:val="704C4F43"/>
    <w:rsid w:val="705FCC11"/>
    <w:rsid w:val="709D579F"/>
    <w:rsid w:val="709D754D"/>
    <w:rsid w:val="70CB2F29"/>
    <w:rsid w:val="70DC1E23"/>
    <w:rsid w:val="70F25AEA"/>
    <w:rsid w:val="70F353BF"/>
    <w:rsid w:val="70F80C27"/>
    <w:rsid w:val="70FA04FB"/>
    <w:rsid w:val="7104137A"/>
    <w:rsid w:val="71155335"/>
    <w:rsid w:val="716B764B"/>
    <w:rsid w:val="7178464E"/>
    <w:rsid w:val="717F71A8"/>
    <w:rsid w:val="71834994"/>
    <w:rsid w:val="71AA0173"/>
    <w:rsid w:val="71C32FE3"/>
    <w:rsid w:val="71CB1E97"/>
    <w:rsid w:val="720A0C12"/>
    <w:rsid w:val="72152FA4"/>
    <w:rsid w:val="721B2E1F"/>
    <w:rsid w:val="724B7521"/>
    <w:rsid w:val="724C2FD8"/>
    <w:rsid w:val="72712A3F"/>
    <w:rsid w:val="729C0195"/>
    <w:rsid w:val="72A17E94"/>
    <w:rsid w:val="72A921D9"/>
    <w:rsid w:val="72AC3A77"/>
    <w:rsid w:val="72D31EF4"/>
    <w:rsid w:val="72D8486C"/>
    <w:rsid w:val="72ED47BB"/>
    <w:rsid w:val="72FF629D"/>
    <w:rsid w:val="731D6723"/>
    <w:rsid w:val="732C6966"/>
    <w:rsid w:val="73AA445A"/>
    <w:rsid w:val="73B40E35"/>
    <w:rsid w:val="73DE2937"/>
    <w:rsid w:val="73E07E7C"/>
    <w:rsid w:val="73E1488D"/>
    <w:rsid w:val="74035919"/>
    <w:rsid w:val="740718AD"/>
    <w:rsid w:val="74125E4D"/>
    <w:rsid w:val="742F2BB2"/>
    <w:rsid w:val="7432235B"/>
    <w:rsid w:val="74387CB8"/>
    <w:rsid w:val="74711145"/>
    <w:rsid w:val="748922C2"/>
    <w:rsid w:val="74B81B56"/>
    <w:rsid w:val="74C96B62"/>
    <w:rsid w:val="74D214FB"/>
    <w:rsid w:val="74DF0134"/>
    <w:rsid w:val="74E03EAC"/>
    <w:rsid w:val="75431C52"/>
    <w:rsid w:val="754937FF"/>
    <w:rsid w:val="75693EA1"/>
    <w:rsid w:val="757271FA"/>
    <w:rsid w:val="759470DB"/>
    <w:rsid w:val="759727BC"/>
    <w:rsid w:val="759929D8"/>
    <w:rsid w:val="75F61BD9"/>
    <w:rsid w:val="760A11E0"/>
    <w:rsid w:val="76206C56"/>
    <w:rsid w:val="76870A83"/>
    <w:rsid w:val="769B7323"/>
    <w:rsid w:val="76C07BAD"/>
    <w:rsid w:val="76FD6F97"/>
    <w:rsid w:val="772E46CC"/>
    <w:rsid w:val="773974BF"/>
    <w:rsid w:val="77505319"/>
    <w:rsid w:val="775A7F45"/>
    <w:rsid w:val="778F713D"/>
    <w:rsid w:val="779D7E32"/>
    <w:rsid w:val="77B07B65"/>
    <w:rsid w:val="77BA54AF"/>
    <w:rsid w:val="77BD2282"/>
    <w:rsid w:val="77CE4490"/>
    <w:rsid w:val="77D5581E"/>
    <w:rsid w:val="78245850"/>
    <w:rsid w:val="78591FAB"/>
    <w:rsid w:val="78633C65"/>
    <w:rsid w:val="78852DA0"/>
    <w:rsid w:val="78886D34"/>
    <w:rsid w:val="788B36A8"/>
    <w:rsid w:val="78992CEF"/>
    <w:rsid w:val="78A82F32"/>
    <w:rsid w:val="78AA7075"/>
    <w:rsid w:val="78AD12AA"/>
    <w:rsid w:val="78B964E3"/>
    <w:rsid w:val="78E35D19"/>
    <w:rsid w:val="78E71CAD"/>
    <w:rsid w:val="797177C8"/>
    <w:rsid w:val="797352EE"/>
    <w:rsid w:val="79B47801"/>
    <w:rsid w:val="79BA116F"/>
    <w:rsid w:val="79BF0534"/>
    <w:rsid w:val="79D71567"/>
    <w:rsid w:val="79FC52E4"/>
    <w:rsid w:val="79FF4DD4"/>
    <w:rsid w:val="7A3A04C5"/>
    <w:rsid w:val="7A6C1402"/>
    <w:rsid w:val="7A7960D6"/>
    <w:rsid w:val="7A7C01D3"/>
    <w:rsid w:val="7A835A05"/>
    <w:rsid w:val="7A85352B"/>
    <w:rsid w:val="7AB932A6"/>
    <w:rsid w:val="7AC73B44"/>
    <w:rsid w:val="7B1623D5"/>
    <w:rsid w:val="7B1A0118"/>
    <w:rsid w:val="7B2C39A7"/>
    <w:rsid w:val="7B3A4316"/>
    <w:rsid w:val="7B3D2EC1"/>
    <w:rsid w:val="7B4378BA"/>
    <w:rsid w:val="7B4539C4"/>
    <w:rsid w:val="7B762E74"/>
    <w:rsid w:val="7B8C2698"/>
    <w:rsid w:val="7B8E6410"/>
    <w:rsid w:val="7B971768"/>
    <w:rsid w:val="7BA40029"/>
    <w:rsid w:val="7BA43E85"/>
    <w:rsid w:val="7BB87930"/>
    <w:rsid w:val="7C0D1A2A"/>
    <w:rsid w:val="7C1C1C6D"/>
    <w:rsid w:val="7C1F52BA"/>
    <w:rsid w:val="7C23124E"/>
    <w:rsid w:val="7C39281F"/>
    <w:rsid w:val="7C4411C4"/>
    <w:rsid w:val="7C457B4B"/>
    <w:rsid w:val="7C4B60AF"/>
    <w:rsid w:val="7C5B09E8"/>
    <w:rsid w:val="7C947A56"/>
    <w:rsid w:val="7CB023B6"/>
    <w:rsid w:val="7CB1685A"/>
    <w:rsid w:val="7CD97B5E"/>
    <w:rsid w:val="7CE81B50"/>
    <w:rsid w:val="7D180687"/>
    <w:rsid w:val="7D1818C9"/>
    <w:rsid w:val="7D5471E5"/>
    <w:rsid w:val="7D741635"/>
    <w:rsid w:val="7D9B3066"/>
    <w:rsid w:val="7DAC0DCF"/>
    <w:rsid w:val="7DAF7279"/>
    <w:rsid w:val="7E33504C"/>
    <w:rsid w:val="7E7062A0"/>
    <w:rsid w:val="7E8E6727"/>
    <w:rsid w:val="7EAF501B"/>
    <w:rsid w:val="7EC65EC0"/>
    <w:rsid w:val="7EF54E7A"/>
    <w:rsid w:val="7F3D43D5"/>
    <w:rsid w:val="7F4D0390"/>
    <w:rsid w:val="7F631961"/>
    <w:rsid w:val="7F710522"/>
    <w:rsid w:val="7F7B6CAB"/>
    <w:rsid w:val="7F9164CE"/>
    <w:rsid w:val="7F923E7B"/>
    <w:rsid w:val="7F954211"/>
    <w:rsid w:val="7FAE52D2"/>
    <w:rsid w:val="7FB36445"/>
    <w:rsid w:val="7FDF64A1"/>
    <w:rsid w:val="7FE62C9E"/>
    <w:rsid w:val="D7DBE257"/>
    <w:rsid w:val="DAD8B57B"/>
    <w:rsid w:val="DB8EA66D"/>
    <w:rsid w:val="DFD962F3"/>
    <w:rsid w:val="EF4A1613"/>
    <w:rsid w:val="EFBA9FE3"/>
    <w:rsid w:val="F79F3C24"/>
    <w:rsid w:val="FF7F51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4"/>
    <w:basedOn w:val="1"/>
    <w:next w:val="1"/>
    <w:qFormat/>
    <w:uiPriority w:val="0"/>
    <w:pPr>
      <w:keepNext/>
      <w:keepLines/>
      <w:spacing w:after="120"/>
      <w:outlineLvl w:val="3"/>
    </w:pPr>
    <w:rPr>
      <w:bCs/>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qFormat/>
    <w:uiPriority w:val="0"/>
    <w:pPr>
      <w:widowControl w:val="0"/>
      <w:adjustRightInd w:val="0"/>
      <w:textAlignment w:val="baseline"/>
    </w:pPr>
    <w:rPr>
      <w:rFonts w:ascii="宋体" w:hAnsi="宋体" w:eastAsia="宋体" w:cs="Times New Roman"/>
      <w:sz w:val="24"/>
      <w:lang w:val="en-US" w:eastAsia="zh-CN" w:bidi="ar-SA"/>
    </w:rPr>
  </w:style>
  <w:style w:type="paragraph" w:styleId="6">
    <w:name w:val="Normal Indent"/>
    <w:basedOn w:val="1"/>
    <w:next w:val="1"/>
    <w:qFormat/>
    <w:uiPriority w:val="0"/>
    <w:pPr>
      <w:spacing w:line="520" w:lineRule="exact"/>
      <w:ind w:firstLine="624"/>
    </w:pPr>
    <w:rPr>
      <w:rFonts w:ascii="Times New Roman" w:hAnsi="Times New Roman"/>
      <w:sz w:val="28"/>
      <w:szCs w:val="20"/>
    </w:rPr>
  </w:style>
  <w:style w:type="paragraph" w:styleId="7">
    <w:name w:val="annotation text"/>
    <w:basedOn w:val="1"/>
    <w:qFormat/>
    <w:uiPriority w:val="0"/>
    <w:pPr>
      <w:jc w:val="left"/>
    </w:pPr>
  </w:style>
  <w:style w:type="paragraph" w:styleId="8">
    <w:name w:val="Body Text"/>
    <w:basedOn w:val="1"/>
    <w:qFormat/>
    <w:uiPriority w:val="99"/>
    <w:pPr>
      <w:jc w:val="center"/>
    </w:pPr>
    <w:rPr>
      <w:b/>
      <w:kern w:val="0"/>
      <w:sz w:val="44"/>
      <w:szCs w:val="44"/>
    </w:rPr>
  </w:style>
  <w:style w:type="paragraph" w:styleId="9">
    <w:name w:val="Date"/>
    <w:basedOn w:val="1"/>
    <w:next w:val="1"/>
    <w:qFormat/>
    <w:uiPriority w:val="0"/>
    <w:pPr>
      <w:ind w:left="100" w:leftChars="2500"/>
    </w:pPr>
  </w:style>
  <w:style w:type="paragraph" w:styleId="10">
    <w:name w:val="Body Text Indent 2"/>
    <w:basedOn w:val="1"/>
    <w:next w:val="1"/>
    <w:qFormat/>
    <w:uiPriority w:val="0"/>
    <w:pPr>
      <w:spacing w:after="120" w:line="480" w:lineRule="auto"/>
      <w:ind w:left="420" w:leftChars="200"/>
    </w:pPr>
  </w:style>
  <w:style w:type="paragraph" w:styleId="11">
    <w:name w:val="Balloon Text"/>
    <w:basedOn w:val="1"/>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szCs w:val="24"/>
    </w:rPr>
  </w:style>
  <w:style w:type="paragraph" w:styleId="15">
    <w:name w:val="table of figures"/>
    <w:basedOn w:val="1"/>
    <w:next w:val="1"/>
    <w:qFormat/>
    <w:uiPriority w:val="0"/>
    <w:pPr>
      <w:autoSpaceDE w:val="0"/>
      <w:autoSpaceDN w:val="0"/>
      <w:spacing w:line="360" w:lineRule="auto"/>
      <w:ind w:left="200" w:leftChars="200" w:hanging="200" w:hangingChars="200"/>
    </w:pPr>
    <w:rPr>
      <w:sz w:val="28"/>
      <w:szCs w:val="20"/>
    </w:rPr>
  </w:style>
  <w:style w:type="paragraph" w:styleId="16">
    <w:name w:val="toc 2"/>
    <w:basedOn w:val="1"/>
    <w:next w:val="1"/>
    <w:qFormat/>
    <w:uiPriority w:val="0"/>
    <w:pPr>
      <w:ind w:left="420" w:leftChars="200"/>
    </w:pPr>
    <w:rPr>
      <w:rFonts w:ascii="Times New Roman" w:hAnsi="Times New Roman" w:eastAsia="宋体"/>
      <w:sz w:val="24"/>
    </w:rPr>
  </w:style>
  <w:style w:type="paragraph" w:styleId="17">
    <w:name w:val="Normal (Web)"/>
    <w:basedOn w:val="1"/>
    <w:qFormat/>
    <w:uiPriority w:val="0"/>
    <w:pPr>
      <w:widowControl/>
      <w:jc w:val="left"/>
    </w:pPr>
    <w:rPr>
      <w:rFonts w:ascii="宋体" w:hAnsi="宋体" w:eastAsia="宋体" w:cs="宋体"/>
      <w:kern w:val="0"/>
      <w:sz w:val="24"/>
      <w:szCs w:val="24"/>
    </w:rPr>
  </w:style>
  <w:style w:type="paragraph" w:styleId="18">
    <w:name w:val="Body Text First Indent"/>
    <w:basedOn w:val="8"/>
    <w:next w:val="1"/>
    <w:qFormat/>
    <w:uiPriority w:val="0"/>
    <w:pPr>
      <w:ind w:firstLine="420" w:firstLineChars="100"/>
    </w:pPr>
  </w:style>
  <w:style w:type="table" w:styleId="20">
    <w:name w:val="Table Grid"/>
    <w:basedOn w:val="1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26">
    <w:name w:val="00通用正文"/>
    <w:basedOn w:val="1"/>
    <w:qFormat/>
    <w:uiPriority w:val="0"/>
    <w:pPr>
      <w:widowControl w:val="0"/>
      <w:wordWrap w:val="0"/>
      <w:spacing w:after="0" w:line="360" w:lineRule="auto"/>
      <w:ind w:firstLine="420" w:firstLineChars="200"/>
      <w:jc w:val="left"/>
    </w:pPr>
    <w:rPr>
      <w:rFonts w:ascii="Times New Roman" w:hAnsi="Times New Roman" w:eastAsia="宋体" w:cs="Times New Roman"/>
      <w:color w:val="000000"/>
      <w:kern w:val="2"/>
      <w:sz w:val="24"/>
      <w:szCs w:val="24"/>
      <w:lang w:val="en-US" w:bidi="ar-SA"/>
    </w:rPr>
  </w:style>
  <w:style w:type="paragraph" w:customStyle="1" w:styleId="27">
    <w:name w:val="Normal (Web)1"/>
    <w:basedOn w:val="1"/>
    <w:next w:val="28"/>
    <w:qFormat/>
    <w:uiPriority w:val="0"/>
    <w:pPr>
      <w:widowControl/>
      <w:jc w:val="left"/>
    </w:pPr>
    <w:rPr>
      <w:rFonts w:ascii="宋体"/>
      <w:kern w:val="0"/>
      <w:sz w:val="24"/>
      <w:szCs w:val="21"/>
    </w:rPr>
  </w:style>
  <w:style w:type="paragraph" w:customStyle="1" w:styleId="28">
    <w:name w:val="Date1"/>
    <w:basedOn w:val="1"/>
    <w:next w:val="1"/>
    <w:qFormat/>
    <w:uiPriority w:val="0"/>
    <w:pPr>
      <w:ind w:left="2500" w:leftChars="2500"/>
    </w:pPr>
  </w:style>
  <w:style w:type="paragraph" w:customStyle="1" w:styleId="29">
    <w:name w:val="baby-正文"/>
    <w:basedOn w:val="8"/>
    <w:next w:val="11"/>
    <w:qFormat/>
    <w:uiPriority w:val="0"/>
    <w:pPr>
      <w:spacing w:line="240" w:lineRule="auto"/>
      <w:ind w:firstLine="0" w:firstLineChars="0"/>
    </w:pPr>
    <w:rPr>
      <w:rFonts w:ascii="仿宋_GB2312" w:hAnsi="宋体"/>
      <w:bCs/>
      <w:kern w:val="2"/>
      <w:sz w:val="30"/>
      <w:szCs w:val="24"/>
      <w:lang w:val="en-US" w:eastAsia="zh-CN"/>
    </w:rPr>
  </w:style>
  <w:style w:type="paragraph" w:customStyle="1" w:styleId="30">
    <w:name w:val="TOC2"/>
    <w:basedOn w:val="1"/>
    <w:next w:val="1"/>
    <w:qFormat/>
    <w:uiPriority w:val="0"/>
    <w:pPr>
      <w:widowControl/>
      <w:spacing w:after="100" w:line="276" w:lineRule="auto"/>
      <w:ind w:left="220"/>
      <w:jc w:val="left"/>
      <w:textAlignment w:val="baseline"/>
    </w:pPr>
    <w:rPr>
      <w:rFonts w:ascii="Calibri" w:hAnsi="Calibri" w:eastAsia="宋体"/>
      <w:kern w:val="0"/>
      <w:sz w:val="22"/>
      <w:szCs w:val="22"/>
      <w:lang w:val="en-US" w:eastAsia="zh-CN" w:bidi="ar-SA"/>
    </w:rPr>
  </w:style>
  <w:style w:type="paragraph" w:customStyle="1" w:styleId="31">
    <w:name w:val="CM4"/>
    <w:basedOn w:val="1"/>
    <w:next w:val="1"/>
    <w:qFormat/>
    <w:uiPriority w:val="0"/>
    <w:pPr>
      <w:autoSpaceDE w:val="0"/>
      <w:autoSpaceDN w:val="0"/>
      <w:adjustRightInd w:val="0"/>
      <w:spacing w:line="400" w:lineRule="atLeast"/>
      <w:jc w:val="left"/>
    </w:pPr>
    <w:rPr>
      <w:kern w:val="0"/>
      <w:sz w:val="24"/>
    </w:rPr>
  </w:style>
  <w:style w:type="paragraph" w:customStyle="1" w:styleId="32">
    <w:name w:val="郭巍齐齐哈尔报告格式"/>
    <w:basedOn w:val="1"/>
    <w:qFormat/>
    <w:uiPriority w:val="0"/>
    <w:pPr>
      <w:spacing w:line="480" w:lineRule="exact"/>
      <w:ind w:firstLine="560" w:firstLineChars="200"/>
    </w:pPr>
    <w:rPr>
      <w:spacing w:val="20"/>
      <w:sz w:val="24"/>
    </w:rPr>
  </w:style>
  <w:style w:type="paragraph" w:customStyle="1" w:styleId="33">
    <w:name w:val="正文（首行缩进两字） Char"/>
    <w:basedOn w:val="1"/>
    <w:qFormat/>
    <w:uiPriority w:val="0"/>
    <w:pPr>
      <w:widowControl/>
      <w:spacing w:line="360" w:lineRule="auto"/>
      <w:ind w:firstLine="420"/>
      <w:jc w:val="both"/>
    </w:pPr>
    <w:rPr>
      <w:szCs w:val="20"/>
    </w:rPr>
  </w:style>
  <w:style w:type="paragraph" w:customStyle="1" w:styleId="34">
    <w:name w:val="正文文字缩进1"/>
    <w:basedOn w:val="10"/>
    <w:qFormat/>
    <w:uiPriority w:val="0"/>
    <w:pPr>
      <w:spacing w:after="0" w:line="360" w:lineRule="auto"/>
      <w:ind w:left="0" w:leftChars="0" w:firstLine="560"/>
    </w:pPr>
    <w:rPr>
      <w:rFonts w:ascii="黑体" w:hAnsi="Arial Black" w:eastAsia="黑体"/>
      <w:b/>
      <w:bCs/>
      <w:sz w:val="28"/>
      <w:szCs w:val="20"/>
    </w:rPr>
  </w:style>
  <w:style w:type="paragraph" w:customStyle="1" w:styleId="35">
    <w:name w:val="【正文】"/>
    <w:basedOn w:val="1"/>
    <w:qFormat/>
    <w:uiPriority w:val="0"/>
    <w:pPr>
      <w:widowControl/>
      <w:spacing w:line="500" w:lineRule="exact"/>
      <w:jc w:val="left"/>
    </w:pPr>
    <w:rPr>
      <w:rFonts w:ascii="宋体" w:hAnsi="Calibri" w:eastAsia="Calibri"/>
      <w:kern w:val="0"/>
      <w:sz w:val="20"/>
      <w:szCs w:val="20"/>
    </w:rPr>
  </w:style>
  <w:style w:type="paragraph" w:customStyle="1" w:styleId="36">
    <w:name w:val="C首行缩进正文"/>
    <w:basedOn w:val="35"/>
    <w:qFormat/>
    <w:uiPriority w:val="0"/>
    <w:rPr>
      <w:sz w:val="21"/>
    </w:rPr>
  </w:style>
  <w:style w:type="character" w:customStyle="1" w:styleId="37">
    <w:name w:val="[1]正文 Char Char"/>
    <w:basedOn w:val="21"/>
    <w:qFormat/>
    <w:uiPriority w:val="0"/>
    <w:rPr>
      <w:rFonts w:ascii="Calibri" w:hAnsi="Calibri" w:eastAsia="宋体"/>
      <w:kern w:val="2"/>
      <w:sz w:val="28"/>
      <w:szCs w:val="28"/>
      <w:lang w:val="en-GB"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home\greatwall\E:\home\greatwall\D:\home\greatwall\C:\home\greatwall\C:\home\greatwall\C:\Users\Administrator\Desktop\&#21150;&#20844;&#23460;&#20986;&#25991;\&#40548;&#29615;&#20989;202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鹤环函2022.dot</Template>
  <Pages>4</Pages>
  <Words>1820</Words>
  <Characters>1888</Characters>
  <Lines>14</Lines>
  <Paragraphs>4</Paragraphs>
  <TotalTime>20</TotalTime>
  <ScaleCrop>false</ScaleCrop>
  <LinksUpToDate>false</LinksUpToDate>
  <CharactersWithSpaces>2004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2022-07-26T01:06:00Z</dcterms:created>
  <dc:creator>Oo。.</dc:creator>
  <cp:lastModifiedBy>殊途同归</cp:lastModifiedBy>
  <cp:lastPrinted>2024-03-17T07:47:00Z</cp:lastPrinted>
  <dcterms:modified xsi:type="dcterms:W3CDTF">2025-12-09T08:42:24Z</dcterms:modified>
  <dc:title>鹤环法〔2015〕Z03号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B7E137287E0BB78749703269B2E80554_43</vt:lpwstr>
  </property>
  <property fmtid="{D5CDD505-2E9C-101B-9397-08002B2CF9AE}" pid="3" name="KSOProductBuildVer">
    <vt:lpwstr>2052-12.8.2.1112</vt:lpwstr>
  </property>
  <property fmtid="{D5CDD505-2E9C-101B-9397-08002B2CF9AE}" pid="4" name="KSOTemplateDocerSaveRecord">
    <vt:lpwstr>eyJoZGlkIjoiNzQzNDI2OTc4YjVkNzFhN2RjMGU2OGU5NGViMWI4YjYiLCJ1c2VySWQiOiIxMzgyMjY5Nzc2In0=</vt:lpwstr>
  </property>
</Properties>
</file>